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1640" w14:textId="77777777" w:rsidR="00920F88" w:rsidRDefault="00920F88" w:rsidP="00920F88">
      <w:pPr>
        <w:tabs>
          <w:tab w:val="left" w:pos="1630"/>
          <w:tab w:val="left" w:pos="5245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46F797A0" w14:textId="1E86AB3D" w:rsidR="00920F88" w:rsidRPr="00BC616D" w:rsidRDefault="00920F88" w:rsidP="00920F88">
      <w:pPr>
        <w:tabs>
          <w:tab w:val="left" w:pos="1630"/>
          <w:tab w:val="left" w:pos="5245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>
        <w:rPr>
          <w:rFonts w:ascii="Arial" w:eastAsia="DINPro" w:hAnsi="Arial" w:cs="Arial"/>
          <w:sz w:val="24"/>
          <w:szCs w:val="24"/>
          <w:lang w:val="et-EE"/>
        </w:rPr>
        <w:t xml:space="preserve">Majandus- </w:t>
      </w:r>
      <w:r w:rsidRPr="00CC6D46">
        <w:rPr>
          <w:rFonts w:ascii="Arial" w:eastAsia="DINPro" w:hAnsi="Arial" w:cs="Arial"/>
          <w:sz w:val="24"/>
          <w:szCs w:val="24"/>
          <w:lang w:val="et-EE"/>
        </w:rPr>
        <w:t>ja Kommunikatsiooniministeerium</w:t>
      </w:r>
      <w:r>
        <w:rPr>
          <w:rFonts w:ascii="Arial" w:eastAsia="DINPro" w:hAnsi="Arial" w:cs="Arial"/>
          <w:sz w:val="24"/>
          <w:szCs w:val="24"/>
          <w:lang w:val="et-EE"/>
        </w:rPr>
        <w:tab/>
        <w:t xml:space="preserve">Teie </w:t>
      </w:r>
      <w:r w:rsidR="0067589F">
        <w:rPr>
          <w:rFonts w:ascii="Arial" w:eastAsia="DINPro" w:hAnsi="Arial" w:cs="Arial"/>
          <w:sz w:val="24"/>
          <w:szCs w:val="24"/>
          <w:lang w:val="et-EE"/>
        </w:rPr>
        <w:t>06.03.2026</w:t>
      </w:r>
      <w:r w:rsidRPr="00BC616D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Pr="00BE383C">
        <w:rPr>
          <w:rFonts w:ascii="Arial" w:eastAsia="DINPro" w:hAnsi="Arial" w:cs="Arial"/>
          <w:sz w:val="24"/>
          <w:szCs w:val="24"/>
          <w:lang w:val="et-EE"/>
        </w:rPr>
        <w:t xml:space="preserve">nr </w:t>
      </w:r>
      <w:r w:rsidR="004A7A4C" w:rsidRPr="004A7A4C">
        <w:rPr>
          <w:rFonts w:ascii="Arial" w:eastAsia="DINPro" w:hAnsi="Arial" w:cs="Arial"/>
          <w:sz w:val="24"/>
          <w:szCs w:val="24"/>
        </w:rPr>
        <w:t>2-2/849-1</w:t>
      </w:r>
    </w:p>
    <w:p w14:paraId="6A68080B" w14:textId="3064CE40" w:rsidR="004A7A4C" w:rsidRPr="004A7A4C" w:rsidRDefault="004A7A4C" w:rsidP="00920F88">
      <w:pPr>
        <w:tabs>
          <w:tab w:val="left" w:pos="52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Pr="00484306">
          <w:rPr>
            <w:rStyle w:val="Hyperlink"/>
            <w:rFonts w:ascii="Arial" w:hAnsi="Arial" w:cs="Arial"/>
            <w:sz w:val="24"/>
            <w:szCs w:val="24"/>
          </w:rPr>
          <w:t>johannvootele.maevere@mkm.ee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4A7A4C">
        <w:rPr>
          <w:rFonts w:ascii="Arial" w:hAnsi="Arial" w:cs="Arial"/>
          <w:sz w:val="24"/>
          <w:szCs w:val="24"/>
        </w:rPr>
        <w:t xml:space="preserve"> </w:t>
      </w:r>
    </w:p>
    <w:p w14:paraId="1B1587C9" w14:textId="202A0A1E" w:rsidR="00920F88" w:rsidRPr="002F1E7F" w:rsidRDefault="00920F88" w:rsidP="00920F88">
      <w:pPr>
        <w:tabs>
          <w:tab w:val="left" w:pos="5245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hyperlink r:id="rId8" w:history="1">
        <w:r w:rsidRPr="00DF7DC5">
          <w:rPr>
            <w:rStyle w:val="Hyperlink"/>
            <w:rFonts w:ascii="Arial" w:eastAsia="DINPro" w:hAnsi="Arial" w:cs="Arial"/>
            <w:sz w:val="24"/>
            <w:szCs w:val="24"/>
            <w:lang w:val="et-EE"/>
          </w:rPr>
          <w:t>info@mkm.ee</w:t>
        </w:r>
      </w:hyperlink>
      <w:r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Pr="002F1E7F">
        <w:rPr>
          <w:rFonts w:ascii="Arial" w:eastAsia="DINPro" w:hAnsi="Arial" w:cs="Arial"/>
          <w:sz w:val="24"/>
          <w:szCs w:val="24"/>
          <w:lang w:val="et-EE"/>
        </w:rPr>
        <w:tab/>
      </w:r>
      <w:r w:rsidRPr="005B3803">
        <w:rPr>
          <w:rFonts w:ascii="Arial" w:eastAsia="DINPro" w:hAnsi="Arial" w:cs="Arial"/>
          <w:sz w:val="24"/>
          <w:szCs w:val="24"/>
          <w:lang w:val="et-EE"/>
        </w:rPr>
        <w:t xml:space="preserve">Meie </w:t>
      </w:r>
      <w:r w:rsidR="004A7A4C">
        <w:rPr>
          <w:rFonts w:ascii="Arial" w:eastAsia="DINPro" w:hAnsi="Arial" w:cs="Arial"/>
          <w:sz w:val="24"/>
          <w:szCs w:val="24"/>
          <w:lang w:val="et-EE"/>
        </w:rPr>
        <w:t>3</w:t>
      </w:r>
      <w:r w:rsidR="0072176C">
        <w:rPr>
          <w:rFonts w:ascii="Arial" w:eastAsia="DINPro" w:hAnsi="Arial" w:cs="Arial"/>
          <w:sz w:val="24"/>
          <w:szCs w:val="24"/>
          <w:lang w:val="et-EE"/>
        </w:rPr>
        <w:t>1</w:t>
      </w:r>
      <w:r w:rsidR="004A7A4C">
        <w:rPr>
          <w:rFonts w:ascii="Arial" w:eastAsia="DINPro" w:hAnsi="Arial" w:cs="Arial"/>
          <w:sz w:val="24"/>
          <w:szCs w:val="24"/>
          <w:lang w:val="et-EE"/>
        </w:rPr>
        <w:t xml:space="preserve">.03.2026 </w:t>
      </w:r>
      <w:r w:rsidRPr="005B3803">
        <w:rPr>
          <w:rFonts w:ascii="Arial" w:eastAsia="DINPro" w:hAnsi="Arial" w:cs="Arial"/>
          <w:sz w:val="24"/>
          <w:szCs w:val="24"/>
          <w:lang w:val="et-EE"/>
        </w:rPr>
        <w:t>nr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 4</w:t>
      </w:r>
      <w:r w:rsidR="00E40BEE">
        <w:rPr>
          <w:rFonts w:ascii="Arial" w:eastAsia="DINPro" w:hAnsi="Arial" w:cs="Arial"/>
          <w:sz w:val="24"/>
          <w:szCs w:val="24"/>
          <w:lang w:val="et-EE"/>
        </w:rPr>
        <w:t>/67</w:t>
      </w:r>
    </w:p>
    <w:p w14:paraId="2406DCBF" w14:textId="77777777" w:rsidR="00920F88" w:rsidRPr="002F1E7F" w:rsidRDefault="00920F88" w:rsidP="00920F8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364F641A" w14:textId="77777777" w:rsidR="00920F88" w:rsidRPr="002F1E7F" w:rsidRDefault="00920F88" w:rsidP="00920F8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1EC015AF" w14:textId="77777777" w:rsidR="00920F88" w:rsidRPr="002F1E7F" w:rsidRDefault="00920F88" w:rsidP="00920F8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4A0CA50D" w14:textId="77777777" w:rsidR="00920F88" w:rsidRPr="002F1E7F" w:rsidRDefault="00920F88" w:rsidP="00920F8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6224D2B1" w14:textId="77777777" w:rsidR="00920F88" w:rsidRPr="002F1E7F" w:rsidRDefault="00920F88" w:rsidP="00920F8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4FC53F51" w14:textId="60835E41" w:rsidR="00920F88" w:rsidRPr="002F1E7F" w:rsidRDefault="00920F88" w:rsidP="004A7A4C">
      <w:pPr>
        <w:spacing w:after="0" w:line="240" w:lineRule="auto"/>
        <w:ind w:right="4819"/>
        <w:jc w:val="both"/>
        <w:rPr>
          <w:rFonts w:ascii="Arial" w:eastAsia="DINPro" w:hAnsi="Arial" w:cs="Arial"/>
          <w:b/>
          <w:sz w:val="24"/>
          <w:szCs w:val="24"/>
          <w:lang w:val="et-EE"/>
        </w:rPr>
      </w:pPr>
      <w:r w:rsidRPr="002F1E7F">
        <w:rPr>
          <w:rFonts w:ascii="Arial" w:eastAsia="DINPro" w:hAnsi="Arial" w:cs="Arial"/>
          <w:b/>
          <w:sz w:val="24"/>
          <w:szCs w:val="24"/>
          <w:lang w:val="et-EE"/>
        </w:rPr>
        <w:t xml:space="preserve">Arvamuse </w:t>
      </w:r>
      <w:r w:rsidRPr="00AB0E18">
        <w:rPr>
          <w:rFonts w:ascii="Arial" w:eastAsia="DINPro" w:hAnsi="Arial" w:cs="Arial"/>
          <w:b/>
          <w:sz w:val="24"/>
          <w:szCs w:val="24"/>
          <w:lang w:val="et-EE"/>
        </w:rPr>
        <w:t>esitamine</w:t>
      </w:r>
      <w:r w:rsidR="004A7A4C">
        <w:rPr>
          <w:rFonts w:ascii="Arial" w:eastAsia="DINPro" w:hAnsi="Arial" w:cs="Arial"/>
          <w:b/>
          <w:sz w:val="24"/>
          <w:szCs w:val="24"/>
          <w:lang w:val="et-EE"/>
        </w:rPr>
        <w:t xml:space="preserve"> platvormitöö seaduse eelnõu kohta</w:t>
      </w:r>
    </w:p>
    <w:p w14:paraId="5D1AE6EF" w14:textId="77777777" w:rsidR="00920F88" w:rsidRPr="002F1E7F" w:rsidRDefault="00920F88" w:rsidP="00920F8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6C1A36DD" w14:textId="4342529A" w:rsidR="00920F88" w:rsidRPr="002F1E7F" w:rsidRDefault="00920F88" w:rsidP="00920F8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2F1E7F">
        <w:rPr>
          <w:rFonts w:ascii="Arial" w:eastAsia="DINPro" w:hAnsi="Arial" w:cs="Arial"/>
          <w:sz w:val="24"/>
          <w:szCs w:val="24"/>
          <w:lang w:val="et-EE"/>
        </w:rPr>
        <w:t>Lugupeetud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4A7A4C">
        <w:rPr>
          <w:rFonts w:ascii="Arial" w:eastAsia="DINPro" w:hAnsi="Arial" w:cs="Arial"/>
          <w:sz w:val="24"/>
          <w:szCs w:val="24"/>
          <w:lang w:val="et-EE"/>
        </w:rPr>
        <w:t xml:space="preserve">Erkki </w:t>
      </w:r>
      <w:proofErr w:type="spellStart"/>
      <w:r w:rsidR="004A7A4C">
        <w:rPr>
          <w:rFonts w:ascii="Arial" w:eastAsia="DINPro" w:hAnsi="Arial" w:cs="Arial"/>
          <w:sz w:val="24"/>
          <w:szCs w:val="24"/>
          <w:lang w:val="et-EE"/>
        </w:rPr>
        <w:t>Keldo</w:t>
      </w:r>
      <w:proofErr w:type="spellEnd"/>
      <w:r w:rsidRPr="002F1E7F">
        <w:rPr>
          <w:rFonts w:ascii="Arial" w:eastAsia="DINPro" w:hAnsi="Arial" w:cs="Arial"/>
          <w:sz w:val="24"/>
          <w:szCs w:val="24"/>
          <w:lang w:val="et-EE"/>
        </w:rPr>
        <w:t>!</w:t>
      </w:r>
    </w:p>
    <w:p w14:paraId="44B7A689" w14:textId="77777777" w:rsidR="00920F88" w:rsidRPr="002F1E7F" w:rsidRDefault="00920F88" w:rsidP="00920F8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6BD6DD70" w14:textId="6D3E777E" w:rsidR="00AB6774" w:rsidRDefault="00920F88" w:rsidP="00AB6774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4910D8">
        <w:rPr>
          <w:rFonts w:ascii="Arial" w:eastAsia="DINPro" w:hAnsi="Arial" w:cs="Arial"/>
          <w:sz w:val="24"/>
          <w:szCs w:val="24"/>
          <w:lang w:val="et-EE"/>
        </w:rPr>
        <w:t xml:space="preserve">Eesti Kaubandus-Tööstuskoda (edaspidi: Kaubanduskoda) tänab </w:t>
      </w:r>
      <w:r w:rsidR="00290881">
        <w:rPr>
          <w:rFonts w:ascii="Arial" w:eastAsia="DINPro" w:hAnsi="Arial" w:cs="Arial"/>
          <w:sz w:val="24"/>
          <w:szCs w:val="24"/>
          <w:lang w:val="et-EE"/>
        </w:rPr>
        <w:t>Majandus- ja Kommunikatsiooniministeeriumit</w:t>
      </w:r>
      <w:r w:rsidRPr="004910D8">
        <w:rPr>
          <w:rFonts w:ascii="Arial" w:eastAsia="DINPro" w:hAnsi="Arial" w:cs="Arial"/>
          <w:sz w:val="24"/>
          <w:szCs w:val="24"/>
          <w:lang w:val="et-EE"/>
        </w:rPr>
        <w:t xml:space="preserve"> võimaluse eest avaldada </w:t>
      </w:r>
      <w:r w:rsidRPr="00A66F49">
        <w:rPr>
          <w:rFonts w:ascii="Arial" w:eastAsia="DINPro" w:hAnsi="Arial" w:cs="Arial"/>
          <w:sz w:val="24"/>
          <w:szCs w:val="24"/>
          <w:lang w:val="et-EE"/>
        </w:rPr>
        <w:t>arvamust</w:t>
      </w:r>
      <w:r w:rsidR="00290881" w:rsidRPr="00A66F49">
        <w:rPr>
          <w:rFonts w:ascii="Arial" w:eastAsia="DINPro" w:hAnsi="Arial" w:cs="Arial"/>
          <w:sz w:val="24"/>
          <w:szCs w:val="24"/>
          <w:lang w:val="et-EE"/>
        </w:rPr>
        <w:t xml:space="preserve"> platvormitöö seaduse eelnõu kohta, </w:t>
      </w:r>
      <w:r w:rsidR="00A66F49" w:rsidRPr="00A66F49">
        <w:rPr>
          <w:rFonts w:ascii="Arial" w:eastAsia="DINPro" w:hAnsi="Arial" w:cs="Arial"/>
          <w:sz w:val="24"/>
          <w:szCs w:val="24"/>
          <w:lang w:val="et-EE"/>
        </w:rPr>
        <w:t>mis sätestab platvormide, platvormitöö tegijate ning vahendajate õigused ja kohustused</w:t>
      </w:r>
      <w:r w:rsidRPr="00A66F49">
        <w:rPr>
          <w:rFonts w:ascii="Arial" w:eastAsia="DINPro" w:hAnsi="Arial" w:cs="Arial"/>
          <w:sz w:val="24"/>
          <w:szCs w:val="24"/>
          <w:lang w:val="et-EE"/>
        </w:rPr>
        <w:t>.</w:t>
      </w:r>
      <w:r w:rsidRPr="004910D8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365A20" w:rsidRPr="009756F1">
        <w:rPr>
          <w:rFonts w:ascii="Arial" w:eastAsia="DINPro" w:hAnsi="Arial" w:cs="Arial"/>
          <w:sz w:val="24"/>
          <w:szCs w:val="24"/>
          <w:lang w:val="et-EE"/>
        </w:rPr>
        <w:t xml:space="preserve">Peame positiivseks, et eelnõu koostamisel on lähtutud eesmärgist võtta direktiiv üle minimaalses mahus ning </w:t>
      </w:r>
      <w:r w:rsidR="00365A20">
        <w:rPr>
          <w:rFonts w:ascii="Arial" w:eastAsia="DINPro" w:hAnsi="Arial" w:cs="Arial"/>
          <w:sz w:val="24"/>
          <w:szCs w:val="24"/>
          <w:lang w:val="et-EE"/>
        </w:rPr>
        <w:t xml:space="preserve">et eelnõu arvestab platvormimajanduses kasutatava tehnoloogia kiire arenguga. </w:t>
      </w:r>
      <w:r w:rsidR="00AB6774" w:rsidRPr="00F4433F">
        <w:rPr>
          <w:rFonts w:ascii="Arial" w:eastAsia="DINPro" w:hAnsi="Arial" w:cs="Arial"/>
          <w:sz w:val="24"/>
          <w:szCs w:val="24"/>
          <w:lang w:val="et-EE"/>
        </w:rPr>
        <w:t>Järgnevalt esitame oma kommentaarid ja ettepanekud eelnõu kohta.</w:t>
      </w:r>
    </w:p>
    <w:p w14:paraId="1A6C7779" w14:textId="77777777" w:rsidR="00FB2EDD" w:rsidRDefault="00FB2EDD" w:rsidP="00AB6774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73DC33D7" w14:textId="5450C9C7" w:rsidR="00AB6774" w:rsidRPr="00B75BB0" w:rsidRDefault="00B127C8" w:rsidP="00FB2ED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DINPro" w:hAnsi="Arial" w:cs="Arial"/>
          <w:b/>
          <w:bCs/>
          <w:lang w:val="et-EE"/>
        </w:rPr>
      </w:pPr>
      <w:r w:rsidRPr="00B75BB0">
        <w:rPr>
          <w:rFonts w:ascii="Arial" w:eastAsia="DINPro" w:hAnsi="Arial" w:cs="Arial"/>
          <w:b/>
          <w:bCs/>
          <w:lang w:val="et-EE"/>
        </w:rPr>
        <w:t>Töösuhte tuvastamine</w:t>
      </w:r>
    </w:p>
    <w:p w14:paraId="1E7730D1" w14:textId="01537A7A" w:rsidR="00B127C8" w:rsidRPr="00B75BB0" w:rsidRDefault="00B75BB0" w:rsidP="00B75BB0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B75BB0">
        <w:rPr>
          <w:rFonts w:ascii="Arial" w:eastAsia="DINPro" w:hAnsi="Arial" w:cs="Arial"/>
          <w:sz w:val="24"/>
          <w:szCs w:val="24"/>
          <w:lang w:val="et-EE"/>
        </w:rPr>
        <w:t>Eelnõu § 5 kohaselt võetakse töösuhte tuvastamisel arvesse platvormitöö korraldamise juhtimise ja kontrolli ulatust, sealhulgas automaatse seire- ja otsustussüsteemi kasutamist.</w:t>
      </w:r>
    </w:p>
    <w:p w14:paraId="4E293922" w14:textId="4DBF61DF" w:rsidR="00B75BB0" w:rsidRDefault="00B75BB0" w:rsidP="00456B5A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>
        <w:rPr>
          <w:rFonts w:ascii="Arial" w:eastAsia="DINPro" w:hAnsi="Arial" w:cs="Arial"/>
          <w:sz w:val="24"/>
          <w:szCs w:val="24"/>
          <w:lang w:val="et-EE"/>
        </w:rPr>
        <w:t xml:space="preserve">Leiame, et eelnõu § 5 kohustus ei vasta täpselt direktiivi </w:t>
      </w:r>
      <w:r w:rsidR="00D836A5" w:rsidRPr="00362D60">
        <w:rPr>
          <w:rFonts w:ascii="Arial" w:eastAsia="DINPro" w:hAnsi="Arial" w:cs="Arial"/>
          <w:sz w:val="24"/>
          <w:szCs w:val="24"/>
          <w:lang w:val="et-EE"/>
        </w:rPr>
        <w:t>2024/2831 platvormitöö tingimuste parandamise kohta</w:t>
      </w:r>
      <w:r w:rsidR="00D836A5">
        <w:rPr>
          <w:rFonts w:ascii="Arial" w:eastAsia="DINPro" w:hAnsi="Arial" w:cs="Arial"/>
          <w:sz w:val="24"/>
          <w:szCs w:val="24"/>
          <w:lang w:val="et-EE"/>
        </w:rPr>
        <w:t xml:space="preserve"> (edaspidi: direktiiv)</w:t>
      </w:r>
      <w:r w:rsidR="00D836A5" w:rsidRPr="009756F1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artikli 4 lõikest 2 tulenevale kohustusele. </w:t>
      </w:r>
      <w:r w:rsidR="00AE048B">
        <w:rPr>
          <w:rFonts w:ascii="Arial" w:eastAsia="DINPro" w:hAnsi="Arial" w:cs="Arial"/>
          <w:sz w:val="24"/>
          <w:szCs w:val="24"/>
          <w:lang w:val="et-EE"/>
        </w:rPr>
        <w:t>Direktiivi kohaselt juhindutakse</w:t>
      </w:r>
      <w:r w:rsidR="00D353D4">
        <w:rPr>
          <w:rFonts w:ascii="Arial" w:eastAsia="DINPro" w:hAnsi="Arial" w:cs="Arial"/>
          <w:sz w:val="24"/>
          <w:szCs w:val="24"/>
          <w:lang w:val="et-EE"/>
        </w:rPr>
        <w:t xml:space="preserve"> töösuhte olemasolu kindlakstegemisel peamiselt tegeliku töö tegemisega seotud asjaoludest, </w:t>
      </w:r>
      <w:r w:rsidR="00456B5A" w:rsidRPr="00456B5A">
        <w:rPr>
          <w:rFonts w:ascii="Arial" w:eastAsia="DINPro" w:hAnsi="Arial" w:cs="Arial"/>
          <w:sz w:val="24"/>
          <w:szCs w:val="24"/>
          <w:lang w:val="et-EE"/>
        </w:rPr>
        <w:t>sealhulgas automaatsete seire- või otsustussüsteemide kasutamisest platvormitöö korraldamisel</w:t>
      </w:r>
      <w:r w:rsidR="00456B5A">
        <w:rPr>
          <w:rFonts w:ascii="Arial" w:eastAsia="DINPro" w:hAnsi="Arial" w:cs="Arial"/>
          <w:sz w:val="24"/>
          <w:szCs w:val="24"/>
          <w:lang w:val="et-EE"/>
        </w:rPr>
        <w:t xml:space="preserve">. Eelnõu § 5 </w:t>
      </w:r>
      <w:r w:rsidR="00C24D7A">
        <w:rPr>
          <w:rFonts w:ascii="Arial" w:eastAsia="DINPro" w:hAnsi="Arial" w:cs="Arial"/>
          <w:sz w:val="24"/>
          <w:szCs w:val="24"/>
          <w:lang w:val="et-EE"/>
        </w:rPr>
        <w:t>sõnastusest on hetkel võimalik välja lugeda</w:t>
      </w:r>
      <w:r w:rsidR="00172C4C">
        <w:rPr>
          <w:rFonts w:ascii="Arial" w:eastAsia="DINPro" w:hAnsi="Arial" w:cs="Arial"/>
          <w:sz w:val="24"/>
          <w:szCs w:val="24"/>
          <w:lang w:val="et-EE"/>
        </w:rPr>
        <w:t>, et automaatsete süsteemide kasutamine iseenesest tähendab juhtimise ja kontrolli olemasolu, kuigi direktiivi kohaselt tuleb automaatseid süsteeme hinnata ühe asjaoluna platvormitöö korraldamise laiemas kontekstis.</w:t>
      </w:r>
      <w:r w:rsidR="00647AB6">
        <w:rPr>
          <w:rFonts w:ascii="Arial" w:eastAsia="DINPro" w:hAnsi="Arial" w:cs="Arial"/>
          <w:sz w:val="24"/>
          <w:szCs w:val="24"/>
          <w:lang w:val="et-EE"/>
        </w:rPr>
        <w:t xml:space="preserve"> Seletuskirjas (lk 9) on </w:t>
      </w:r>
      <w:r w:rsidR="00536A8A">
        <w:rPr>
          <w:rFonts w:ascii="Arial" w:eastAsia="DINPro" w:hAnsi="Arial" w:cs="Arial"/>
          <w:sz w:val="24"/>
          <w:szCs w:val="24"/>
          <w:lang w:val="et-EE"/>
        </w:rPr>
        <w:t>tä</w:t>
      </w:r>
      <w:r w:rsidR="00DE0326">
        <w:rPr>
          <w:rFonts w:ascii="Arial" w:eastAsia="DINPro" w:hAnsi="Arial" w:cs="Arial"/>
          <w:sz w:val="24"/>
          <w:szCs w:val="24"/>
          <w:lang w:val="et-EE"/>
        </w:rPr>
        <w:t>psustatud</w:t>
      </w:r>
      <w:r w:rsidR="00647AB6">
        <w:rPr>
          <w:rFonts w:ascii="Arial" w:eastAsia="DINPro" w:hAnsi="Arial" w:cs="Arial"/>
          <w:sz w:val="24"/>
          <w:szCs w:val="24"/>
          <w:lang w:val="et-EE"/>
        </w:rPr>
        <w:t xml:space="preserve">, et </w:t>
      </w:r>
      <w:r w:rsidR="001D79BE">
        <w:rPr>
          <w:rFonts w:ascii="Arial" w:eastAsia="DINPro" w:hAnsi="Arial" w:cs="Arial"/>
          <w:sz w:val="24"/>
          <w:szCs w:val="24"/>
          <w:lang w:val="et-EE"/>
        </w:rPr>
        <w:t xml:space="preserve">platvormitöö puhul võib juhtimine ja kontroll avalduda ka </w:t>
      </w:r>
      <w:proofErr w:type="spellStart"/>
      <w:r w:rsidR="001D79BE">
        <w:rPr>
          <w:rFonts w:ascii="Arial" w:eastAsia="DINPro" w:hAnsi="Arial" w:cs="Arial"/>
          <w:sz w:val="24"/>
          <w:szCs w:val="24"/>
          <w:lang w:val="et-EE"/>
        </w:rPr>
        <w:t>algoritmilise</w:t>
      </w:r>
      <w:proofErr w:type="spellEnd"/>
      <w:r w:rsidR="001D79BE">
        <w:rPr>
          <w:rFonts w:ascii="Arial" w:eastAsia="DINPro" w:hAnsi="Arial" w:cs="Arial"/>
          <w:sz w:val="24"/>
          <w:szCs w:val="24"/>
          <w:lang w:val="et-EE"/>
        </w:rPr>
        <w:t xml:space="preserve"> või automaatse juhisena</w:t>
      </w:r>
      <w:r w:rsidR="00536A8A">
        <w:rPr>
          <w:rFonts w:ascii="Arial" w:eastAsia="DINPro" w:hAnsi="Arial" w:cs="Arial"/>
          <w:sz w:val="24"/>
          <w:szCs w:val="24"/>
          <w:lang w:val="et-EE"/>
        </w:rPr>
        <w:t>, samas kui eelnõu seda sellisel viisil ei selgita.</w:t>
      </w:r>
      <w:r w:rsidR="00172C4C">
        <w:rPr>
          <w:rFonts w:ascii="Arial" w:eastAsia="DINPro" w:hAnsi="Arial" w:cs="Arial"/>
          <w:sz w:val="24"/>
          <w:szCs w:val="24"/>
          <w:lang w:val="et-EE"/>
        </w:rPr>
        <w:t xml:space="preserve"> </w:t>
      </w:r>
    </w:p>
    <w:p w14:paraId="24C9B75F" w14:textId="387B5792" w:rsidR="00952DFE" w:rsidRPr="00AD2C5B" w:rsidRDefault="00952DFE" w:rsidP="00456B5A">
      <w:pPr>
        <w:spacing w:before="120" w:after="0" w:line="240" w:lineRule="auto"/>
        <w:jc w:val="both"/>
        <w:rPr>
          <w:rFonts w:ascii="Arial" w:eastAsia="DINPro" w:hAnsi="Arial" w:cs="Arial"/>
          <w:b/>
          <w:bCs/>
          <w:sz w:val="24"/>
          <w:szCs w:val="24"/>
          <w:u w:val="single"/>
          <w:lang w:val="et-EE"/>
        </w:rPr>
      </w:pPr>
      <w:r w:rsidRPr="00AD2C5B">
        <w:rPr>
          <w:rFonts w:ascii="Arial" w:eastAsia="DINPro" w:hAnsi="Arial" w:cs="Arial"/>
          <w:b/>
          <w:bCs/>
          <w:sz w:val="24"/>
          <w:szCs w:val="24"/>
          <w:u w:val="single"/>
          <w:lang w:val="et-EE"/>
        </w:rPr>
        <w:t>Kaubanduskoja ettepanek:</w:t>
      </w:r>
    </w:p>
    <w:p w14:paraId="0C497E12" w14:textId="417FCCB8" w:rsidR="002E4EFB" w:rsidRDefault="00952DFE" w:rsidP="00FB2EDD">
      <w:pPr>
        <w:spacing w:after="0" w:line="240" w:lineRule="auto"/>
        <w:jc w:val="both"/>
        <w:rPr>
          <w:rFonts w:ascii="Arial" w:eastAsia="DINPro" w:hAnsi="Arial" w:cs="Arial"/>
          <w:b/>
          <w:bCs/>
          <w:sz w:val="24"/>
          <w:szCs w:val="24"/>
          <w:lang w:val="et-EE"/>
        </w:rPr>
      </w:pPr>
      <w:r w:rsidRPr="00AD2C5B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Palume sõnastada </w:t>
      </w:r>
      <w:r w:rsidR="00C30B66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eelnõu </w:t>
      </w:r>
      <w:r w:rsidRPr="00AD2C5B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§ 5 järgmiselt: </w:t>
      </w:r>
      <w:r w:rsidR="00E204E9">
        <w:rPr>
          <w:rFonts w:ascii="Arial" w:eastAsia="DINPro" w:hAnsi="Arial" w:cs="Arial"/>
          <w:b/>
          <w:bCs/>
          <w:sz w:val="24"/>
          <w:szCs w:val="24"/>
          <w:lang w:val="et-EE"/>
        </w:rPr>
        <w:t>„</w:t>
      </w:r>
      <w:r w:rsidRPr="00AD2C5B">
        <w:rPr>
          <w:rFonts w:ascii="Arial" w:eastAsia="DINPro" w:hAnsi="Arial" w:cs="Arial"/>
          <w:b/>
          <w:bCs/>
          <w:sz w:val="24"/>
          <w:szCs w:val="24"/>
          <w:lang w:val="et-EE"/>
        </w:rPr>
        <w:t>Töösuhte tuvastamisel</w:t>
      </w:r>
      <w:r w:rsidR="00411A93" w:rsidRPr="00AD2C5B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 juhindutakse </w:t>
      </w:r>
      <w:r w:rsidR="00117004">
        <w:rPr>
          <w:rFonts w:ascii="Arial" w:eastAsia="DINPro" w:hAnsi="Arial" w:cs="Arial"/>
          <w:b/>
          <w:bCs/>
          <w:sz w:val="24"/>
          <w:szCs w:val="24"/>
          <w:lang w:val="et-EE"/>
        </w:rPr>
        <w:t>platvormi poolt töö üle teostatava juhtimise ja kontrolli,</w:t>
      </w:r>
      <w:r w:rsidR="00AD2C5B" w:rsidRPr="00AD2C5B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 sealhulgas automaatsete seire- ja otsustussüsteemide </w:t>
      </w:r>
      <w:r w:rsidR="005F2501">
        <w:rPr>
          <w:rFonts w:ascii="Arial" w:eastAsia="DINPro" w:hAnsi="Arial" w:cs="Arial"/>
          <w:b/>
          <w:bCs/>
          <w:sz w:val="24"/>
          <w:szCs w:val="24"/>
          <w:lang w:val="et-EE"/>
        </w:rPr>
        <w:t>abil teostatava juhtimise ja kontrolli ulatusest</w:t>
      </w:r>
      <w:r w:rsidR="0072176C">
        <w:rPr>
          <w:rFonts w:ascii="Arial" w:eastAsia="DINPro" w:hAnsi="Arial" w:cs="Arial"/>
          <w:b/>
          <w:bCs/>
          <w:sz w:val="24"/>
          <w:szCs w:val="24"/>
          <w:lang w:val="et-EE"/>
        </w:rPr>
        <w:t>.“</w:t>
      </w:r>
    </w:p>
    <w:p w14:paraId="67C8564D" w14:textId="77777777" w:rsidR="00FB2EDD" w:rsidRDefault="00FB2EDD" w:rsidP="00FB2EDD">
      <w:pPr>
        <w:spacing w:after="0" w:line="240" w:lineRule="auto"/>
        <w:jc w:val="both"/>
        <w:rPr>
          <w:rFonts w:ascii="Arial" w:eastAsia="DINPro" w:hAnsi="Arial" w:cs="Arial"/>
          <w:b/>
          <w:bCs/>
          <w:sz w:val="24"/>
          <w:szCs w:val="24"/>
          <w:lang w:val="et-EE"/>
        </w:rPr>
      </w:pPr>
    </w:p>
    <w:p w14:paraId="247A0113" w14:textId="77777777" w:rsidR="00FB2EDD" w:rsidRDefault="00FB2EDD" w:rsidP="00FB2EDD">
      <w:pPr>
        <w:spacing w:after="0" w:line="240" w:lineRule="auto"/>
        <w:jc w:val="both"/>
        <w:rPr>
          <w:rFonts w:ascii="Arial" w:eastAsia="DINPro" w:hAnsi="Arial" w:cs="Arial"/>
          <w:b/>
          <w:bCs/>
          <w:sz w:val="24"/>
          <w:szCs w:val="24"/>
          <w:lang w:val="et-EE"/>
        </w:rPr>
      </w:pPr>
    </w:p>
    <w:p w14:paraId="5E1CDC4A" w14:textId="2F2B6978" w:rsidR="00AD2C5B" w:rsidRPr="00413DD1" w:rsidRDefault="00413DD1" w:rsidP="00534CF2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rFonts w:ascii="Arial" w:eastAsia="DINPro" w:hAnsi="Arial" w:cs="Arial"/>
          <w:b/>
          <w:bCs/>
          <w:lang w:val="et-EE"/>
        </w:rPr>
      </w:pPr>
      <w:r>
        <w:rPr>
          <w:rFonts w:ascii="Arial" w:eastAsia="DINPro" w:hAnsi="Arial" w:cs="Arial"/>
          <w:b/>
          <w:bCs/>
          <w:lang w:val="et-EE"/>
        </w:rPr>
        <w:t xml:space="preserve">Töösuhte </w:t>
      </w:r>
      <w:r w:rsidR="003545F0">
        <w:rPr>
          <w:rFonts w:ascii="Arial" w:eastAsia="DINPro" w:hAnsi="Arial" w:cs="Arial"/>
          <w:b/>
          <w:bCs/>
          <w:lang w:val="et-EE"/>
        </w:rPr>
        <w:t>eeldus platvormitöös</w:t>
      </w:r>
    </w:p>
    <w:p w14:paraId="70289DC4" w14:textId="2C1D1567" w:rsidR="00B75BB0" w:rsidRDefault="001541AC" w:rsidP="0046519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>
        <w:rPr>
          <w:rFonts w:ascii="Arial" w:eastAsia="DINPro" w:hAnsi="Arial" w:cs="Arial"/>
          <w:sz w:val="24"/>
          <w:szCs w:val="24"/>
          <w:lang w:val="et-EE"/>
        </w:rPr>
        <w:t xml:space="preserve">Eelnõu § </w:t>
      </w:r>
      <w:r w:rsidR="00E86549">
        <w:rPr>
          <w:rFonts w:ascii="Arial" w:eastAsia="DINPro" w:hAnsi="Arial" w:cs="Arial"/>
          <w:sz w:val="24"/>
          <w:szCs w:val="24"/>
          <w:lang w:val="et-EE"/>
        </w:rPr>
        <w:t xml:space="preserve">6 </w:t>
      </w:r>
      <w:r w:rsidR="00301709">
        <w:rPr>
          <w:rFonts w:ascii="Arial" w:eastAsia="DINPro" w:hAnsi="Arial" w:cs="Arial"/>
          <w:sz w:val="24"/>
          <w:szCs w:val="24"/>
          <w:lang w:val="et-EE"/>
        </w:rPr>
        <w:t>lõi</w:t>
      </w:r>
      <w:r w:rsidR="009F5B49">
        <w:rPr>
          <w:rFonts w:ascii="Arial" w:eastAsia="DINPro" w:hAnsi="Arial" w:cs="Arial"/>
          <w:sz w:val="24"/>
          <w:szCs w:val="24"/>
          <w:lang w:val="et-EE"/>
        </w:rPr>
        <w:t xml:space="preserve">ke 1 kohaselt kohaldatakse platvormitööle </w:t>
      </w:r>
      <w:r w:rsidR="00513DAD" w:rsidRPr="00513DAD">
        <w:rPr>
          <w:rFonts w:ascii="Arial" w:eastAsia="DINPro" w:hAnsi="Arial" w:cs="Arial"/>
          <w:sz w:val="24"/>
          <w:szCs w:val="24"/>
          <w:lang w:val="et-EE"/>
        </w:rPr>
        <w:t>töölepingu seaduse § 1 lõikes 2 sätestatud eeldust töölepingu olemasolu kohta.</w:t>
      </w:r>
    </w:p>
    <w:p w14:paraId="6887B153" w14:textId="6429647B" w:rsidR="00513DAD" w:rsidRDefault="00404549" w:rsidP="00513DAD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>
        <w:rPr>
          <w:rFonts w:ascii="Arial" w:eastAsia="DINPro" w:hAnsi="Arial" w:cs="Arial"/>
          <w:sz w:val="24"/>
          <w:szCs w:val="24"/>
          <w:lang w:val="et-EE"/>
        </w:rPr>
        <w:t>Leiame, et viide üksnes töölepingu seaduse (edaspidi: TLS) § 1 lõikele 2 ei vasta direktiivi artiklis 5 sätestatule. Direktiivi artikli 5 kohaselt eeldatakse</w:t>
      </w:r>
      <w:r w:rsidR="00652159" w:rsidRPr="00652159">
        <w:rPr>
          <w:rFonts w:ascii="Arial" w:eastAsia="DINPro" w:hAnsi="Arial" w:cs="Arial"/>
          <w:sz w:val="24"/>
          <w:szCs w:val="24"/>
        </w:rPr>
        <w:t xml:space="preserve">, et </w:t>
      </w:r>
      <w:proofErr w:type="spellStart"/>
      <w:r w:rsidR="00652159" w:rsidRPr="00652159">
        <w:rPr>
          <w:rFonts w:ascii="Arial" w:eastAsia="DINPro" w:hAnsi="Arial" w:cs="Arial"/>
          <w:sz w:val="24"/>
          <w:szCs w:val="24"/>
        </w:rPr>
        <w:t>digitaalse</w:t>
      </w:r>
      <w:proofErr w:type="spellEnd"/>
      <w:r w:rsidR="00652159" w:rsidRPr="00652159">
        <w:rPr>
          <w:rFonts w:ascii="Arial" w:eastAsia="DINPro" w:hAnsi="Arial" w:cs="Arial"/>
          <w:sz w:val="24"/>
          <w:szCs w:val="24"/>
        </w:rPr>
        <w:t xml:space="preserve"> </w:t>
      </w:r>
      <w:proofErr w:type="spellStart"/>
      <w:r w:rsidR="00652159" w:rsidRPr="00652159">
        <w:rPr>
          <w:rFonts w:ascii="Arial" w:eastAsia="DINPro" w:hAnsi="Arial" w:cs="Arial"/>
          <w:sz w:val="24"/>
          <w:szCs w:val="24"/>
        </w:rPr>
        <w:t>tööplatvormi</w:t>
      </w:r>
      <w:proofErr w:type="spellEnd"/>
      <w:r w:rsidR="00652159" w:rsidRPr="00652159">
        <w:rPr>
          <w:rFonts w:ascii="Arial" w:eastAsia="DINPro" w:hAnsi="Arial" w:cs="Arial"/>
          <w:sz w:val="24"/>
          <w:szCs w:val="24"/>
        </w:rPr>
        <w:t xml:space="preserve"> ja </w:t>
      </w:r>
      <w:proofErr w:type="spellStart"/>
      <w:r w:rsidR="00652159" w:rsidRPr="00652159">
        <w:rPr>
          <w:rFonts w:ascii="Arial" w:eastAsia="DINPro" w:hAnsi="Arial" w:cs="Arial"/>
          <w:sz w:val="24"/>
          <w:szCs w:val="24"/>
        </w:rPr>
        <w:t>selle</w:t>
      </w:r>
      <w:proofErr w:type="spellEnd"/>
      <w:r w:rsidR="00652159" w:rsidRPr="00652159">
        <w:rPr>
          <w:rFonts w:ascii="Arial" w:eastAsia="DINPro" w:hAnsi="Arial" w:cs="Arial"/>
          <w:sz w:val="24"/>
          <w:szCs w:val="24"/>
        </w:rPr>
        <w:t xml:space="preserve"> </w:t>
      </w:r>
      <w:proofErr w:type="spellStart"/>
      <w:r w:rsidR="00652159" w:rsidRPr="00652159">
        <w:rPr>
          <w:rFonts w:ascii="Arial" w:eastAsia="DINPro" w:hAnsi="Arial" w:cs="Arial"/>
          <w:sz w:val="24"/>
          <w:szCs w:val="24"/>
        </w:rPr>
        <w:t>platvormi</w:t>
      </w:r>
      <w:proofErr w:type="spellEnd"/>
      <w:r w:rsidR="00652159" w:rsidRPr="00652159">
        <w:rPr>
          <w:rFonts w:ascii="Arial" w:eastAsia="DINPro" w:hAnsi="Arial" w:cs="Arial"/>
          <w:sz w:val="24"/>
          <w:szCs w:val="24"/>
        </w:rPr>
        <w:t xml:space="preserve"> </w:t>
      </w:r>
      <w:proofErr w:type="spellStart"/>
      <w:r w:rsidR="00652159" w:rsidRPr="00652159">
        <w:rPr>
          <w:rFonts w:ascii="Arial" w:eastAsia="DINPro" w:hAnsi="Arial" w:cs="Arial"/>
          <w:sz w:val="24"/>
          <w:szCs w:val="24"/>
        </w:rPr>
        <w:t>kaudu</w:t>
      </w:r>
      <w:proofErr w:type="spellEnd"/>
      <w:r w:rsidR="00652159" w:rsidRPr="00652159">
        <w:rPr>
          <w:rFonts w:ascii="Arial" w:eastAsia="DINPro" w:hAnsi="Arial" w:cs="Arial"/>
          <w:sz w:val="24"/>
          <w:szCs w:val="24"/>
        </w:rPr>
        <w:t xml:space="preserve"> </w:t>
      </w:r>
      <w:proofErr w:type="spellStart"/>
      <w:r w:rsidR="00652159" w:rsidRPr="00652159">
        <w:rPr>
          <w:rFonts w:ascii="Arial" w:eastAsia="DINPro" w:hAnsi="Arial" w:cs="Arial"/>
          <w:sz w:val="24"/>
          <w:szCs w:val="24"/>
        </w:rPr>
        <w:t>platvormitöö</w:t>
      </w:r>
      <w:proofErr w:type="spellEnd"/>
      <w:r w:rsidR="00652159" w:rsidRPr="00652159">
        <w:rPr>
          <w:rFonts w:ascii="Arial" w:eastAsia="DINPro" w:hAnsi="Arial" w:cs="Arial"/>
          <w:sz w:val="24"/>
          <w:szCs w:val="24"/>
        </w:rPr>
        <w:t xml:space="preserve"> </w:t>
      </w:r>
      <w:proofErr w:type="spellStart"/>
      <w:r w:rsidR="00652159" w:rsidRPr="00652159">
        <w:rPr>
          <w:rFonts w:ascii="Arial" w:eastAsia="DINPro" w:hAnsi="Arial" w:cs="Arial"/>
          <w:sz w:val="24"/>
          <w:szCs w:val="24"/>
        </w:rPr>
        <w:t>tegija</w:t>
      </w:r>
      <w:proofErr w:type="spellEnd"/>
      <w:r w:rsidR="00652159" w:rsidRPr="00652159">
        <w:rPr>
          <w:rFonts w:ascii="Arial" w:eastAsia="DINPro" w:hAnsi="Arial" w:cs="Arial"/>
          <w:sz w:val="24"/>
          <w:szCs w:val="24"/>
        </w:rPr>
        <w:t xml:space="preserve"> </w:t>
      </w:r>
      <w:proofErr w:type="spellStart"/>
      <w:r w:rsidR="00652159" w:rsidRPr="00652159">
        <w:rPr>
          <w:rFonts w:ascii="Arial" w:eastAsia="DINPro" w:hAnsi="Arial" w:cs="Arial"/>
          <w:sz w:val="24"/>
          <w:szCs w:val="24"/>
        </w:rPr>
        <w:t>vaheline</w:t>
      </w:r>
      <w:proofErr w:type="spellEnd"/>
      <w:r w:rsidR="00652159" w:rsidRPr="00652159">
        <w:rPr>
          <w:rFonts w:ascii="Arial" w:eastAsia="DINPro" w:hAnsi="Arial" w:cs="Arial"/>
          <w:sz w:val="24"/>
          <w:szCs w:val="24"/>
        </w:rPr>
        <w:t xml:space="preserve"> </w:t>
      </w:r>
      <w:proofErr w:type="spellStart"/>
      <w:r w:rsidR="00652159" w:rsidRPr="00652159">
        <w:rPr>
          <w:rFonts w:ascii="Arial" w:eastAsia="DINPro" w:hAnsi="Arial" w:cs="Arial"/>
          <w:sz w:val="24"/>
          <w:szCs w:val="24"/>
        </w:rPr>
        <w:t>lepinguline</w:t>
      </w:r>
      <w:proofErr w:type="spellEnd"/>
      <w:r w:rsidR="00652159" w:rsidRPr="00652159">
        <w:rPr>
          <w:rFonts w:ascii="Arial" w:eastAsia="DINPro" w:hAnsi="Arial" w:cs="Arial"/>
          <w:sz w:val="24"/>
          <w:szCs w:val="24"/>
        </w:rPr>
        <w:t xml:space="preserve"> </w:t>
      </w:r>
      <w:proofErr w:type="spellStart"/>
      <w:r w:rsidR="00652159" w:rsidRPr="00652159">
        <w:rPr>
          <w:rFonts w:ascii="Arial" w:eastAsia="DINPro" w:hAnsi="Arial" w:cs="Arial"/>
          <w:sz w:val="24"/>
          <w:szCs w:val="24"/>
        </w:rPr>
        <w:t>suhe</w:t>
      </w:r>
      <w:proofErr w:type="spellEnd"/>
      <w:r w:rsidR="00652159" w:rsidRPr="00652159">
        <w:rPr>
          <w:rFonts w:ascii="Arial" w:eastAsia="DINPro" w:hAnsi="Arial" w:cs="Arial"/>
          <w:sz w:val="24"/>
          <w:szCs w:val="24"/>
        </w:rPr>
        <w:t xml:space="preserve"> on </w:t>
      </w:r>
      <w:proofErr w:type="spellStart"/>
      <w:r w:rsidR="00652159" w:rsidRPr="00652159">
        <w:rPr>
          <w:rFonts w:ascii="Arial" w:eastAsia="DINPro" w:hAnsi="Arial" w:cs="Arial"/>
          <w:sz w:val="24"/>
          <w:szCs w:val="24"/>
        </w:rPr>
        <w:t>töösuhe</w:t>
      </w:r>
      <w:proofErr w:type="spellEnd"/>
      <w:r w:rsidR="00652159" w:rsidRPr="00652159">
        <w:rPr>
          <w:rFonts w:ascii="Arial" w:eastAsia="DINPro" w:hAnsi="Arial" w:cs="Arial"/>
          <w:sz w:val="24"/>
          <w:szCs w:val="24"/>
        </w:rPr>
        <w:t xml:space="preserve">, </w:t>
      </w:r>
      <w:proofErr w:type="spellStart"/>
      <w:r w:rsidR="00652159" w:rsidRPr="00652159">
        <w:rPr>
          <w:rFonts w:ascii="Arial" w:eastAsia="DINPro" w:hAnsi="Arial" w:cs="Arial"/>
          <w:sz w:val="24"/>
          <w:szCs w:val="24"/>
        </w:rPr>
        <w:t>kui</w:t>
      </w:r>
      <w:proofErr w:type="spellEnd"/>
      <w:r w:rsidR="00652159" w:rsidRPr="00652159">
        <w:rPr>
          <w:rFonts w:ascii="Arial" w:eastAsia="DINPro" w:hAnsi="Arial" w:cs="Arial"/>
          <w:sz w:val="24"/>
          <w:szCs w:val="24"/>
        </w:rPr>
        <w:t xml:space="preserve"> </w:t>
      </w:r>
      <w:proofErr w:type="spellStart"/>
      <w:r w:rsidR="00652159" w:rsidRPr="00652159">
        <w:rPr>
          <w:rFonts w:ascii="Arial" w:eastAsia="DINPro" w:hAnsi="Arial" w:cs="Arial"/>
          <w:sz w:val="24"/>
          <w:szCs w:val="24"/>
        </w:rPr>
        <w:t>leitakse</w:t>
      </w:r>
      <w:proofErr w:type="spellEnd"/>
      <w:r w:rsidR="00652159" w:rsidRPr="00652159">
        <w:rPr>
          <w:rFonts w:ascii="Arial" w:eastAsia="DINPro" w:hAnsi="Arial" w:cs="Arial"/>
          <w:sz w:val="24"/>
          <w:szCs w:val="24"/>
        </w:rPr>
        <w:t xml:space="preserve"> </w:t>
      </w:r>
      <w:proofErr w:type="spellStart"/>
      <w:r w:rsidR="00652159" w:rsidRPr="00652159">
        <w:rPr>
          <w:rFonts w:ascii="Arial" w:eastAsia="DINPro" w:hAnsi="Arial" w:cs="Arial"/>
          <w:sz w:val="24"/>
          <w:szCs w:val="24"/>
        </w:rPr>
        <w:t>asjaolusid</w:t>
      </w:r>
      <w:proofErr w:type="spellEnd"/>
      <w:r w:rsidR="00652159" w:rsidRPr="00652159">
        <w:rPr>
          <w:rFonts w:ascii="Arial" w:eastAsia="DINPro" w:hAnsi="Arial" w:cs="Arial"/>
          <w:sz w:val="24"/>
          <w:szCs w:val="24"/>
        </w:rPr>
        <w:t xml:space="preserve">, mis </w:t>
      </w:r>
      <w:proofErr w:type="spellStart"/>
      <w:r w:rsidR="00652159" w:rsidRPr="00652159">
        <w:rPr>
          <w:rFonts w:ascii="Arial" w:eastAsia="DINPro" w:hAnsi="Arial" w:cs="Arial"/>
          <w:sz w:val="24"/>
          <w:szCs w:val="24"/>
        </w:rPr>
        <w:t>viitavad</w:t>
      </w:r>
      <w:proofErr w:type="spellEnd"/>
      <w:r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proofErr w:type="spellStart"/>
      <w:r w:rsidR="00640E4B" w:rsidRPr="00640E4B">
        <w:rPr>
          <w:rFonts w:ascii="Arial" w:eastAsia="DINPro" w:hAnsi="Arial" w:cs="Arial"/>
          <w:sz w:val="24"/>
          <w:szCs w:val="24"/>
        </w:rPr>
        <w:t>liikmesriikides</w:t>
      </w:r>
      <w:proofErr w:type="spellEnd"/>
      <w:r w:rsidR="00640E4B" w:rsidRPr="00640E4B">
        <w:rPr>
          <w:rFonts w:ascii="Arial" w:eastAsia="DINPro" w:hAnsi="Arial" w:cs="Arial"/>
          <w:sz w:val="24"/>
          <w:szCs w:val="24"/>
        </w:rPr>
        <w:t xml:space="preserve"> </w:t>
      </w:r>
      <w:proofErr w:type="spellStart"/>
      <w:r w:rsidR="00640E4B" w:rsidRPr="00640E4B">
        <w:rPr>
          <w:rFonts w:ascii="Arial" w:eastAsia="DINPro" w:hAnsi="Arial" w:cs="Arial"/>
          <w:sz w:val="24"/>
          <w:szCs w:val="24"/>
        </w:rPr>
        <w:t>kehtivate</w:t>
      </w:r>
      <w:proofErr w:type="spellEnd"/>
      <w:r w:rsidR="00640E4B" w:rsidRPr="00640E4B">
        <w:rPr>
          <w:rFonts w:ascii="Arial" w:eastAsia="DINPro" w:hAnsi="Arial" w:cs="Arial"/>
          <w:sz w:val="24"/>
          <w:szCs w:val="24"/>
        </w:rPr>
        <w:t xml:space="preserve"> </w:t>
      </w:r>
      <w:proofErr w:type="spellStart"/>
      <w:r w:rsidR="00640E4B" w:rsidRPr="00640E4B">
        <w:rPr>
          <w:rFonts w:ascii="Arial" w:eastAsia="DINPro" w:hAnsi="Arial" w:cs="Arial"/>
          <w:sz w:val="24"/>
          <w:szCs w:val="24"/>
        </w:rPr>
        <w:t>riigisiseste</w:t>
      </w:r>
      <w:proofErr w:type="spellEnd"/>
      <w:r w:rsidR="00640E4B" w:rsidRPr="00640E4B">
        <w:rPr>
          <w:rFonts w:ascii="Arial" w:eastAsia="DINPro" w:hAnsi="Arial" w:cs="Arial"/>
          <w:sz w:val="24"/>
          <w:szCs w:val="24"/>
        </w:rPr>
        <w:t xml:space="preserve"> </w:t>
      </w:r>
      <w:proofErr w:type="spellStart"/>
      <w:r w:rsidR="00640E4B" w:rsidRPr="00640E4B">
        <w:rPr>
          <w:rFonts w:ascii="Arial" w:eastAsia="DINPro" w:hAnsi="Arial" w:cs="Arial"/>
          <w:sz w:val="24"/>
          <w:szCs w:val="24"/>
        </w:rPr>
        <w:t>õigusaktide</w:t>
      </w:r>
      <w:proofErr w:type="spellEnd"/>
      <w:r w:rsidR="00640E4B" w:rsidRPr="00640E4B">
        <w:rPr>
          <w:rFonts w:ascii="Arial" w:eastAsia="DINPro" w:hAnsi="Arial" w:cs="Arial"/>
          <w:sz w:val="24"/>
          <w:szCs w:val="24"/>
        </w:rPr>
        <w:t xml:space="preserve">, </w:t>
      </w:r>
      <w:proofErr w:type="spellStart"/>
      <w:r w:rsidR="00640E4B" w:rsidRPr="00640E4B">
        <w:rPr>
          <w:rFonts w:ascii="Arial" w:eastAsia="DINPro" w:hAnsi="Arial" w:cs="Arial"/>
          <w:sz w:val="24"/>
          <w:szCs w:val="24"/>
        </w:rPr>
        <w:t>kollektiivlepingute</w:t>
      </w:r>
      <w:proofErr w:type="spellEnd"/>
      <w:r w:rsidR="00640E4B" w:rsidRPr="00640E4B">
        <w:rPr>
          <w:rFonts w:ascii="Arial" w:eastAsia="DINPro" w:hAnsi="Arial" w:cs="Arial"/>
          <w:sz w:val="24"/>
          <w:szCs w:val="24"/>
        </w:rPr>
        <w:t xml:space="preserve"> </w:t>
      </w:r>
      <w:proofErr w:type="spellStart"/>
      <w:r w:rsidR="00640E4B" w:rsidRPr="00640E4B">
        <w:rPr>
          <w:rFonts w:ascii="Arial" w:eastAsia="DINPro" w:hAnsi="Arial" w:cs="Arial"/>
          <w:sz w:val="24"/>
          <w:szCs w:val="24"/>
        </w:rPr>
        <w:t>või</w:t>
      </w:r>
      <w:proofErr w:type="spellEnd"/>
      <w:r w:rsidR="00640E4B" w:rsidRPr="00640E4B">
        <w:rPr>
          <w:rFonts w:ascii="Arial" w:eastAsia="DINPro" w:hAnsi="Arial" w:cs="Arial"/>
          <w:sz w:val="24"/>
          <w:szCs w:val="24"/>
        </w:rPr>
        <w:t xml:space="preserve"> </w:t>
      </w:r>
      <w:proofErr w:type="spellStart"/>
      <w:r w:rsidR="00640E4B" w:rsidRPr="00640E4B">
        <w:rPr>
          <w:rFonts w:ascii="Arial" w:eastAsia="DINPro" w:hAnsi="Arial" w:cs="Arial"/>
          <w:sz w:val="24"/>
          <w:szCs w:val="24"/>
        </w:rPr>
        <w:t>tavade</w:t>
      </w:r>
      <w:proofErr w:type="spellEnd"/>
      <w:r w:rsidR="00640E4B" w:rsidRPr="00640E4B">
        <w:rPr>
          <w:rFonts w:ascii="Arial" w:eastAsia="DINPro" w:hAnsi="Arial" w:cs="Arial"/>
          <w:sz w:val="24"/>
          <w:szCs w:val="24"/>
        </w:rPr>
        <w:t xml:space="preserve"> </w:t>
      </w:r>
      <w:proofErr w:type="spellStart"/>
      <w:r w:rsidR="00640E4B" w:rsidRPr="00640E4B">
        <w:rPr>
          <w:rFonts w:ascii="Arial" w:eastAsia="DINPro" w:hAnsi="Arial" w:cs="Arial"/>
          <w:sz w:val="24"/>
          <w:szCs w:val="24"/>
        </w:rPr>
        <w:t>kohasele</w:t>
      </w:r>
      <w:proofErr w:type="spellEnd"/>
      <w:r w:rsidR="00640E4B" w:rsidRPr="00640E4B">
        <w:rPr>
          <w:rFonts w:ascii="Arial" w:eastAsia="DINPro" w:hAnsi="Arial" w:cs="Arial"/>
          <w:sz w:val="24"/>
          <w:szCs w:val="24"/>
        </w:rPr>
        <w:t xml:space="preserve"> </w:t>
      </w:r>
      <w:proofErr w:type="spellStart"/>
      <w:r w:rsidR="00640E4B" w:rsidRPr="00640E4B">
        <w:rPr>
          <w:rFonts w:ascii="Arial" w:eastAsia="DINPro" w:hAnsi="Arial" w:cs="Arial"/>
          <w:sz w:val="24"/>
          <w:szCs w:val="24"/>
        </w:rPr>
        <w:t>juhtimisele</w:t>
      </w:r>
      <w:proofErr w:type="spellEnd"/>
      <w:r w:rsidR="00640E4B" w:rsidRPr="00640E4B">
        <w:rPr>
          <w:rFonts w:ascii="Arial" w:eastAsia="DINPro" w:hAnsi="Arial" w:cs="Arial"/>
          <w:sz w:val="24"/>
          <w:szCs w:val="24"/>
        </w:rPr>
        <w:t xml:space="preserve"> ja </w:t>
      </w:r>
      <w:proofErr w:type="spellStart"/>
      <w:r w:rsidR="00640E4B" w:rsidRPr="00640E4B">
        <w:rPr>
          <w:rFonts w:ascii="Arial" w:eastAsia="DINPro" w:hAnsi="Arial" w:cs="Arial"/>
          <w:sz w:val="24"/>
          <w:szCs w:val="24"/>
        </w:rPr>
        <w:t>kontrollile</w:t>
      </w:r>
      <w:proofErr w:type="spellEnd"/>
      <w:r w:rsidR="00640E4B" w:rsidRPr="00640E4B">
        <w:rPr>
          <w:rFonts w:ascii="Arial" w:eastAsia="DINPro" w:hAnsi="Arial" w:cs="Arial"/>
          <w:sz w:val="24"/>
          <w:szCs w:val="24"/>
        </w:rPr>
        <w:t xml:space="preserve">, </w:t>
      </w:r>
      <w:proofErr w:type="spellStart"/>
      <w:r w:rsidR="00640E4B" w:rsidRPr="00640E4B">
        <w:rPr>
          <w:rFonts w:ascii="Arial" w:eastAsia="DINPro" w:hAnsi="Arial" w:cs="Arial"/>
          <w:sz w:val="24"/>
          <w:szCs w:val="24"/>
        </w:rPr>
        <w:t>võttes</w:t>
      </w:r>
      <w:proofErr w:type="spellEnd"/>
      <w:r w:rsidR="00640E4B" w:rsidRPr="00640E4B">
        <w:rPr>
          <w:rFonts w:ascii="Arial" w:eastAsia="DINPro" w:hAnsi="Arial" w:cs="Arial"/>
          <w:sz w:val="24"/>
          <w:szCs w:val="24"/>
        </w:rPr>
        <w:t xml:space="preserve"> </w:t>
      </w:r>
      <w:proofErr w:type="spellStart"/>
      <w:r w:rsidR="00640E4B" w:rsidRPr="00640E4B">
        <w:rPr>
          <w:rFonts w:ascii="Arial" w:eastAsia="DINPro" w:hAnsi="Arial" w:cs="Arial"/>
          <w:sz w:val="24"/>
          <w:szCs w:val="24"/>
        </w:rPr>
        <w:t>arvesse</w:t>
      </w:r>
      <w:proofErr w:type="spellEnd"/>
      <w:r w:rsidR="00640E4B" w:rsidRPr="00640E4B">
        <w:rPr>
          <w:rFonts w:ascii="Arial" w:eastAsia="DINPro" w:hAnsi="Arial" w:cs="Arial"/>
          <w:sz w:val="24"/>
          <w:szCs w:val="24"/>
        </w:rPr>
        <w:t xml:space="preserve"> </w:t>
      </w:r>
      <w:proofErr w:type="spellStart"/>
      <w:r w:rsidR="00640E4B" w:rsidRPr="00640E4B">
        <w:rPr>
          <w:rFonts w:ascii="Arial" w:eastAsia="DINPro" w:hAnsi="Arial" w:cs="Arial"/>
          <w:sz w:val="24"/>
          <w:szCs w:val="24"/>
        </w:rPr>
        <w:t>Euroopa</w:t>
      </w:r>
      <w:proofErr w:type="spellEnd"/>
      <w:r w:rsidR="00640E4B" w:rsidRPr="00640E4B">
        <w:rPr>
          <w:rFonts w:ascii="Arial" w:eastAsia="DINPro" w:hAnsi="Arial" w:cs="Arial"/>
          <w:sz w:val="24"/>
          <w:szCs w:val="24"/>
        </w:rPr>
        <w:t xml:space="preserve"> </w:t>
      </w:r>
      <w:proofErr w:type="spellStart"/>
      <w:r w:rsidR="00640E4B" w:rsidRPr="00640E4B">
        <w:rPr>
          <w:rFonts w:ascii="Arial" w:eastAsia="DINPro" w:hAnsi="Arial" w:cs="Arial"/>
          <w:sz w:val="24"/>
          <w:szCs w:val="24"/>
        </w:rPr>
        <w:t>Kohtu</w:t>
      </w:r>
      <w:proofErr w:type="spellEnd"/>
      <w:r w:rsidR="00640E4B" w:rsidRPr="00640E4B">
        <w:rPr>
          <w:rFonts w:ascii="Arial" w:eastAsia="DINPro" w:hAnsi="Arial" w:cs="Arial"/>
          <w:sz w:val="24"/>
          <w:szCs w:val="24"/>
        </w:rPr>
        <w:t xml:space="preserve"> </w:t>
      </w:r>
      <w:proofErr w:type="spellStart"/>
      <w:r w:rsidR="00640E4B" w:rsidRPr="00640E4B">
        <w:rPr>
          <w:rFonts w:ascii="Arial" w:eastAsia="DINPro" w:hAnsi="Arial" w:cs="Arial"/>
          <w:sz w:val="24"/>
          <w:szCs w:val="24"/>
        </w:rPr>
        <w:t>kohtupraktikat</w:t>
      </w:r>
      <w:proofErr w:type="spellEnd"/>
      <w:r w:rsidR="00640E4B">
        <w:rPr>
          <w:rFonts w:ascii="Arial" w:eastAsia="DINPro" w:hAnsi="Arial" w:cs="Arial"/>
          <w:sz w:val="24"/>
          <w:szCs w:val="24"/>
        </w:rPr>
        <w:t xml:space="preserve">. 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AB3509">
        <w:rPr>
          <w:rFonts w:ascii="Arial" w:eastAsia="DINPro" w:hAnsi="Arial" w:cs="Arial"/>
          <w:sz w:val="24"/>
          <w:szCs w:val="24"/>
          <w:lang w:val="et-EE"/>
        </w:rPr>
        <w:t>See on töösuhte eelduse tekkimise eeltingimus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. </w:t>
      </w:r>
      <w:r w:rsidR="000E552B">
        <w:rPr>
          <w:rFonts w:ascii="Arial" w:eastAsia="DINPro" w:hAnsi="Arial" w:cs="Arial"/>
          <w:sz w:val="24"/>
          <w:szCs w:val="24"/>
          <w:lang w:val="et-EE"/>
        </w:rPr>
        <w:t>TLS § 1 lõige 2</w:t>
      </w:r>
      <w:r w:rsidR="0015775D">
        <w:rPr>
          <w:rFonts w:ascii="Arial" w:eastAsia="DINPro" w:hAnsi="Arial" w:cs="Arial"/>
          <w:sz w:val="24"/>
          <w:szCs w:val="24"/>
          <w:lang w:val="et-EE"/>
        </w:rPr>
        <w:t xml:space="preserve"> seevastu eeldab töösuhet juhul, kui isik teeb teisele isikule tööd, </w:t>
      </w:r>
      <w:r w:rsidR="0015775D" w:rsidRPr="0015775D">
        <w:rPr>
          <w:rFonts w:ascii="Arial" w:eastAsia="DINPro" w:hAnsi="Arial" w:cs="Arial"/>
          <w:sz w:val="24"/>
          <w:szCs w:val="24"/>
          <w:lang w:val="et-EE"/>
        </w:rPr>
        <w:t>mille tegemist võib vastavalt asjaoludele oodata üksnes tasu eest</w:t>
      </w:r>
      <w:r w:rsidR="000E0853">
        <w:rPr>
          <w:rFonts w:ascii="Arial" w:eastAsia="DINPro" w:hAnsi="Arial" w:cs="Arial"/>
          <w:sz w:val="24"/>
          <w:szCs w:val="24"/>
          <w:lang w:val="et-EE"/>
        </w:rPr>
        <w:t>, sidumata seda juhtimise ja kontrolliga. Seega jätab eelnõu § 6 lõige 1</w:t>
      </w:r>
      <w:r w:rsidR="004E5553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0E0853">
        <w:rPr>
          <w:rFonts w:ascii="Arial" w:eastAsia="DINPro" w:hAnsi="Arial" w:cs="Arial"/>
          <w:sz w:val="24"/>
          <w:szCs w:val="24"/>
          <w:lang w:val="et-EE"/>
        </w:rPr>
        <w:t>t</w:t>
      </w:r>
      <w:r w:rsidR="008A6B82">
        <w:rPr>
          <w:rFonts w:ascii="Arial" w:eastAsia="DINPro" w:hAnsi="Arial" w:cs="Arial"/>
          <w:sz w:val="24"/>
          <w:szCs w:val="24"/>
          <w:lang w:val="et-EE"/>
        </w:rPr>
        <w:t>ähelepanuta TLS § 1 lõike 1, mis seab töösuhte eeltingimuseks juhtimise ja kontrolli all töötamise.</w:t>
      </w:r>
    </w:p>
    <w:p w14:paraId="1B0AF4E7" w14:textId="099E49A3" w:rsidR="008A6B82" w:rsidRDefault="008A6B82" w:rsidP="00513DAD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8A6B82">
        <w:rPr>
          <w:rFonts w:ascii="Arial" w:eastAsia="DINPro" w:hAnsi="Arial" w:cs="Arial"/>
          <w:b/>
          <w:bCs/>
          <w:sz w:val="24"/>
          <w:szCs w:val="24"/>
          <w:u w:val="single"/>
          <w:lang w:val="et-EE"/>
        </w:rPr>
        <w:t>Kaubanduskoja ettepanek</w:t>
      </w:r>
      <w:r>
        <w:rPr>
          <w:rFonts w:ascii="Arial" w:eastAsia="DINPro" w:hAnsi="Arial" w:cs="Arial"/>
          <w:sz w:val="24"/>
          <w:szCs w:val="24"/>
          <w:lang w:val="et-EE"/>
        </w:rPr>
        <w:t>:</w:t>
      </w:r>
    </w:p>
    <w:p w14:paraId="0036ADBF" w14:textId="744A8B1A" w:rsidR="00FB2EDD" w:rsidRDefault="008A6B82" w:rsidP="00FB2EDD">
      <w:pPr>
        <w:spacing w:after="0" w:line="240" w:lineRule="auto"/>
        <w:jc w:val="both"/>
        <w:rPr>
          <w:rFonts w:ascii="Arial" w:eastAsia="DINPro" w:hAnsi="Arial" w:cs="Arial"/>
          <w:b/>
          <w:bCs/>
          <w:sz w:val="24"/>
          <w:szCs w:val="24"/>
          <w:lang w:val="et-EE"/>
        </w:rPr>
      </w:pPr>
      <w:r w:rsidRPr="00AD2C5B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Palume sõnastada </w:t>
      </w:r>
      <w:r w:rsidR="00C30B66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eelnõu </w:t>
      </w:r>
      <w:r w:rsidRPr="00AD2C5B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§ </w:t>
      </w:r>
      <w:r>
        <w:rPr>
          <w:rFonts w:ascii="Arial" w:eastAsia="DINPro" w:hAnsi="Arial" w:cs="Arial"/>
          <w:b/>
          <w:bCs/>
          <w:sz w:val="24"/>
          <w:szCs w:val="24"/>
          <w:lang w:val="et-EE"/>
        </w:rPr>
        <w:t>6 lõi</w:t>
      </w:r>
      <w:r w:rsidR="00C30B66">
        <w:rPr>
          <w:rFonts w:ascii="Arial" w:eastAsia="DINPro" w:hAnsi="Arial" w:cs="Arial"/>
          <w:b/>
          <w:bCs/>
          <w:sz w:val="24"/>
          <w:szCs w:val="24"/>
          <w:lang w:val="et-EE"/>
        </w:rPr>
        <w:t>g</w:t>
      </w:r>
      <w:r>
        <w:rPr>
          <w:rFonts w:ascii="Arial" w:eastAsia="DINPro" w:hAnsi="Arial" w:cs="Arial"/>
          <w:b/>
          <w:bCs/>
          <w:sz w:val="24"/>
          <w:szCs w:val="24"/>
          <w:lang w:val="et-EE"/>
        </w:rPr>
        <w:t>e 1</w:t>
      </w:r>
      <w:r w:rsidRPr="00AD2C5B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 järgmiselt:</w:t>
      </w:r>
      <w:r w:rsidR="00796F4E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 „</w:t>
      </w:r>
      <w:r w:rsidR="00796F4E" w:rsidRPr="00796F4E">
        <w:rPr>
          <w:rFonts w:ascii="Arial" w:eastAsia="DINPro" w:hAnsi="Arial" w:cs="Arial"/>
          <w:b/>
          <w:bCs/>
          <w:sz w:val="24"/>
          <w:szCs w:val="24"/>
          <w:lang w:val="et-EE"/>
        </w:rPr>
        <w:t>Platvormitööle kohaldatakse töölepingu seaduse § 1 lõikes 2 sätestatud eeldust töölepingu olemasolu kohta</w:t>
      </w:r>
      <w:r w:rsidR="00796F4E">
        <w:rPr>
          <w:rFonts w:ascii="Arial" w:eastAsia="DINPro" w:hAnsi="Arial" w:cs="Arial"/>
          <w:b/>
          <w:bCs/>
          <w:sz w:val="24"/>
          <w:szCs w:val="24"/>
          <w:lang w:val="et-EE"/>
        </w:rPr>
        <w:t>, kui tööd tehakse platvormi juhtimise</w:t>
      </w:r>
      <w:r w:rsidR="00046DB0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 ja kontrolli alluvuses vastavalt töölepingu seaduse § 1 lõikes 1 sätestatule.</w:t>
      </w:r>
      <w:r w:rsidR="002A6F1A">
        <w:rPr>
          <w:rFonts w:ascii="Arial" w:eastAsia="DINPro" w:hAnsi="Arial" w:cs="Arial"/>
          <w:b/>
          <w:bCs/>
          <w:sz w:val="24"/>
          <w:szCs w:val="24"/>
          <w:lang w:val="et-EE"/>
        </w:rPr>
        <w:t>“</w:t>
      </w:r>
    </w:p>
    <w:p w14:paraId="65F98D94" w14:textId="77777777" w:rsidR="00FB2EDD" w:rsidRDefault="00FB2EDD" w:rsidP="00FB2EDD">
      <w:pPr>
        <w:spacing w:after="0" w:line="240" w:lineRule="auto"/>
        <w:jc w:val="both"/>
        <w:rPr>
          <w:rFonts w:ascii="Arial" w:eastAsia="DINPro" w:hAnsi="Arial" w:cs="Arial"/>
          <w:b/>
          <w:bCs/>
          <w:sz w:val="24"/>
          <w:szCs w:val="24"/>
          <w:lang w:val="et-EE"/>
        </w:rPr>
      </w:pPr>
    </w:p>
    <w:p w14:paraId="043914CB" w14:textId="16594EFD" w:rsidR="00046DB0" w:rsidRDefault="00107474" w:rsidP="00534CF2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rFonts w:ascii="Arial" w:eastAsia="DINPro" w:hAnsi="Arial" w:cs="Arial"/>
          <w:b/>
          <w:bCs/>
          <w:lang w:val="et-EE"/>
        </w:rPr>
      </w:pPr>
      <w:r>
        <w:rPr>
          <w:rFonts w:ascii="Arial" w:eastAsia="DINPro" w:hAnsi="Arial" w:cs="Arial"/>
          <w:b/>
          <w:bCs/>
          <w:lang w:val="et-EE"/>
        </w:rPr>
        <w:t>Andmekaitsealane mõjuhinnang</w:t>
      </w:r>
    </w:p>
    <w:p w14:paraId="53280A4A" w14:textId="77777777" w:rsidR="00465198" w:rsidRDefault="00107474" w:rsidP="0046519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1C3BCB">
        <w:rPr>
          <w:rFonts w:ascii="Arial" w:eastAsia="DINPro" w:hAnsi="Arial" w:cs="Arial"/>
          <w:sz w:val="24"/>
          <w:szCs w:val="24"/>
          <w:lang w:val="et-EE"/>
        </w:rPr>
        <w:t>Eelnõu § 8 lõige</w:t>
      </w:r>
      <w:r w:rsidR="001C3BCB" w:rsidRPr="001C3BCB">
        <w:rPr>
          <w:rFonts w:ascii="Arial" w:eastAsia="DINPro" w:hAnsi="Arial" w:cs="Arial"/>
          <w:sz w:val="24"/>
          <w:szCs w:val="24"/>
          <w:lang w:val="et-EE"/>
        </w:rPr>
        <w:t xml:space="preserve"> 2 kohaselt küsib platvorm mõjuhinnangu koostamisel platvormitöö tegijate ja nende esindajate seisukohti ning esitab mõjuhinnangu tulemused platvormitöö tegijate esindajatele.</w:t>
      </w:r>
    </w:p>
    <w:p w14:paraId="7685F7BD" w14:textId="0C575EB3" w:rsidR="00465198" w:rsidRDefault="00E16FF4" w:rsidP="00465198">
      <w:pPr>
        <w:spacing w:before="24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>
        <w:rPr>
          <w:rFonts w:ascii="Arial" w:eastAsia="DINPro" w:hAnsi="Arial" w:cs="Arial"/>
          <w:sz w:val="24"/>
          <w:szCs w:val="24"/>
          <w:lang w:val="et-EE"/>
        </w:rPr>
        <w:t xml:space="preserve">Leiame, et eelnõu § 8 lõige 2 läheb direktiivist kaugemale. </w:t>
      </w:r>
      <w:r w:rsidR="00A971FD">
        <w:rPr>
          <w:rFonts w:ascii="Arial" w:eastAsia="DINPro" w:hAnsi="Arial" w:cs="Arial"/>
          <w:sz w:val="24"/>
          <w:szCs w:val="24"/>
          <w:lang w:val="et-EE"/>
        </w:rPr>
        <w:t xml:space="preserve">Isikuandmete kaitse </w:t>
      </w:r>
      <w:proofErr w:type="spellStart"/>
      <w:r w:rsidR="00A971FD">
        <w:rPr>
          <w:rFonts w:ascii="Arial" w:eastAsia="DINPro" w:hAnsi="Arial" w:cs="Arial"/>
          <w:sz w:val="24"/>
          <w:szCs w:val="24"/>
          <w:lang w:val="et-EE"/>
        </w:rPr>
        <w:t>üldmääruse</w:t>
      </w:r>
      <w:proofErr w:type="spellEnd"/>
      <w:r w:rsidR="00A971FD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903B34" w:rsidRPr="00903B34">
        <w:rPr>
          <w:rFonts w:ascii="Arial" w:eastAsia="DINPro" w:hAnsi="Arial" w:cs="Arial"/>
          <w:sz w:val="24"/>
          <w:szCs w:val="24"/>
          <w:lang w:val="et-EE"/>
        </w:rPr>
        <w:t>(EL) 2016/679</w:t>
      </w:r>
      <w:r w:rsidR="00903B34">
        <w:rPr>
          <w:rFonts w:ascii="Arial" w:eastAsia="DINPro" w:hAnsi="Arial" w:cs="Arial"/>
          <w:sz w:val="24"/>
          <w:szCs w:val="24"/>
          <w:lang w:val="et-EE"/>
        </w:rPr>
        <w:t xml:space="preserve"> artikli 35 lõike 9 kohaselt küsib vastutav töötleja vajaduse</w:t>
      </w:r>
      <w:r w:rsidR="00291DF5">
        <w:rPr>
          <w:rFonts w:ascii="Arial" w:eastAsia="DINPro" w:hAnsi="Arial" w:cs="Arial"/>
          <w:sz w:val="24"/>
          <w:szCs w:val="24"/>
          <w:lang w:val="et-EE"/>
        </w:rPr>
        <w:t xml:space="preserve"> korral </w:t>
      </w:r>
      <w:r w:rsidR="00853F01" w:rsidRPr="00853F01">
        <w:rPr>
          <w:rFonts w:ascii="Arial" w:eastAsia="DINPro" w:hAnsi="Arial" w:cs="Arial"/>
          <w:sz w:val="24"/>
          <w:szCs w:val="24"/>
          <w:lang w:val="et-EE"/>
        </w:rPr>
        <w:t>andmesubjektide või nende esindajate seisukohti kavandatava töötlemise kohta, ilma et see piiraks äri- või avalike huvide kaitset või isikuandmete töötlemise toimingute turvalisust.</w:t>
      </w:r>
      <w:r w:rsidR="00E65E22">
        <w:rPr>
          <w:rFonts w:ascii="Arial" w:eastAsia="DINPro" w:hAnsi="Arial" w:cs="Arial"/>
          <w:sz w:val="24"/>
          <w:szCs w:val="24"/>
          <w:lang w:val="et-EE"/>
        </w:rPr>
        <w:t xml:space="preserve"> Seisukoha küsimine on seega kaalutlusõiguse küsimus, mitte automaatne kohustus igas olukorras. Direktiivi artikkel 8 </w:t>
      </w:r>
      <w:r w:rsidR="0085560C">
        <w:rPr>
          <w:rFonts w:ascii="Arial" w:eastAsia="DINPro" w:hAnsi="Arial" w:cs="Arial"/>
          <w:sz w:val="24"/>
          <w:szCs w:val="24"/>
          <w:lang w:val="et-EE"/>
        </w:rPr>
        <w:t xml:space="preserve">küll tugevdab </w:t>
      </w:r>
      <w:r w:rsidR="00AC4FEC">
        <w:rPr>
          <w:rFonts w:ascii="Arial" w:eastAsia="DINPro" w:hAnsi="Arial" w:cs="Arial"/>
          <w:sz w:val="24"/>
          <w:szCs w:val="24"/>
          <w:lang w:val="et-EE"/>
        </w:rPr>
        <w:t>seda kohustust platvormitöö kontekstis, kuid eelnõu § 8 lõige 2 ei sisalda kaalutlusruumi</w:t>
      </w:r>
      <w:r w:rsidR="00791A51">
        <w:rPr>
          <w:rFonts w:ascii="Arial" w:eastAsia="DINPro" w:hAnsi="Arial" w:cs="Arial"/>
          <w:sz w:val="24"/>
          <w:szCs w:val="24"/>
          <w:lang w:val="et-EE"/>
        </w:rPr>
        <w:t xml:space="preserve">. </w:t>
      </w:r>
      <w:r w:rsidR="00B81368">
        <w:rPr>
          <w:rFonts w:ascii="Arial" w:eastAsia="DINPro" w:hAnsi="Arial" w:cs="Arial"/>
          <w:sz w:val="24"/>
          <w:szCs w:val="24"/>
          <w:lang w:val="et-EE"/>
        </w:rPr>
        <w:t xml:space="preserve">See tähendab, et </w:t>
      </w:r>
      <w:r w:rsidR="009F161F">
        <w:rPr>
          <w:rFonts w:ascii="Arial" w:eastAsia="DINPro" w:hAnsi="Arial" w:cs="Arial"/>
          <w:sz w:val="24"/>
          <w:szCs w:val="24"/>
          <w:lang w:val="et-EE"/>
        </w:rPr>
        <w:t xml:space="preserve">eelnõu kohaselt oleks </w:t>
      </w:r>
      <w:r w:rsidR="00B81368">
        <w:rPr>
          <w:rFonts w:ascii="Arial" w:eastAsia="DINPro" w:hAnsi="Arial" w:cs="Arial"/>
          <w:sz w:val="24"/>
          <w:szCs w:val="24"/>
          <w:lang w:val="et-EE"/>
        </w:rPr>
        <w:t>platvorm kohustatud kaasama esindajad ka juhtudel, kus see ei ole sisuliselt vajalik, mis toob kaasa ebaproportsionaalse halduskoormuse.</w:t>
      </w:r>
    </w:p>
    <w:p w14:paraId="330734D3" w14:textId="440B09DB" w:rsidR="00B81368" w:rsidRPr="00465198" w:rsidRDefault="00B81368" w:rsidP="00465198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667E66">
        <w:rPr>
          <w:rFonts w:ascii="Arial" w:eastAsia="DINPro" w:hAnsi="Arial" w:cs="Arial"/>
          <w:b/>
          <w:bCs/>
          <w:sz w:val="24"/>
          <w:szCs w:val="24"/>
          <w:u w:val="single"/>
          <w:lang w:val="et-EE"/>
        </w:rPr>
        <w:t>Kaubanduskoja ettepanek:</w:t>
      </w:r>
    </w:p>
    <w:p w14:paraId="39C0B5EA" w14:textId="74E680BE" w:rsidR="00FB2EDD" w:rsidRDefault="00B81368" w:rsidP="00FB2EDD">
      <w:pPr>
        <w:spacing w:after="0" w:line="240" w:lineRule="auto"/>
        <w:jc w:val="both"/>
        <w:rPr>
          <w:rFonts w:ascii="Arial" w:eastAsia="DINPro" w:hAnsi="Arial" w:cs="Arial"/>
          <w:b/>
          <w:bCs/>
          <w:sz w:val="24"/>
          <w:szCs w:val="24"/>
          <w:lang w:val="et-EE"/>
        </w:rPr>
      </w:pPr>
      <w:r w:rsidRPr="00667E66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Palume sõnastada </w:t>
      </w:r>
      <w:r w:rsidR="00C30B66" w:rsidRPr="00667E66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eelnõu § 8 lõige </w:t>
      </w:r>
      <w:r w:rsidR="002A6F1A">
        <w:rPr>
          <w:rFonts w:ascii="Arial" w:eastAsia="DINPro" w:hAnsi="Arial" w:cs="Arial"/>
          <w:b/>
          <w:bCs/>
          <w:sz w:val="24"/>
          <w:szCs w:val="24"/>
          <w:lang w:val="et-EE"/>
        </w:rPr>
        <w:t>2</w:t>
      </w:r>
      <w:r w:rsidR="00C30B66" w:rsidRPr="00667E66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 järgmiselt: </w:t>
      </w:r>
      <w:r w:rsidR="00667E66" w:rsidRPr="00667E66">
        <w:rPr>
          <w:rFonts w:ascii="Arial" w:eastAsia="DINPro" w:hAnsi="Arial" w:cs="Arial"/>
          <w:b/>
          <w:bCs/>
          <w:sz w:val="24"/>
          <w:szCs w:val="24"/>
          <w:lang w:val="et-EE"/>
        </w:rPr>
        <w:t>„Platvorm küsib mõjuhinnangu koostamisel vajaduse korral platvormitöö tegijate ja nende esindajate seisukohti ning esitab mõjuhinnangu tulemused platvormitöö tegijate esindajatele.“</w:t>
      </w:r>
    </w:p>
    <w:p w14:paraId="612D82FE" w14:textId="77777777" w:rsidR="00FB2EDD" w:rsidRDefault="00FB2EDD" w:rsidP="00C81152">
      <w:pPr>
        <w:spacing w:line="240" w:lineRule="auto"/>
        <w:jc w:val="both"/>
        <w:rPr>
          <w:rFonts w:ascii="Arial" w:eastAsia="DINPro" w:hAnsi="Arial" w:cs="Arial"/>
          <w:b/>
          <w:bCs/>
          <w:sz w:val="24"/>
          <w:szCs w:val="24"/>
          <w:lang w:val="et-EE"/>
        </w:rPr>
      </w:pPr>
    </w:p>
    <w:p w14:paraId="6DA0365E" w14:textId="7CCFFE3C" w:rsidR="00C81152" w:rsidRDefault="00C81152" w:rsidP="00FB2ED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DINPro" w:hAnsi="Arial" w:cs="Arial"/>
          <w:b/>
          <w:bCs/>
          <w:lang w:val="et-EE"/>
        </w:rPr>
      </w:pPr>
      <w:r>
        <w:rPr>
          <w:rFonts w:ascii="Arial" w:eastAsia="DINPro" w:hAnsi="Arial" w:cs="Arial"/>
          <w:b/>
          <w:bCs/>
          <w:lang w:val="et-EE"/>
        </w:rPr>
        <w:t>Platvormitöötaja töötervishoid ja -ohutus</w:t>
      </w:r>
    </w:p>
    <w:p w14:paraId="1006B946" w14:textId="23F3FB33" w:rsidR="00C81152" w:rsidRPr="000A33AA" w:rsidRDefault="00C81152" w:rsidP="005438CC">
      <w:pPr>
        <w:spacing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0A33AA">
        <w:rPr>
          <w:rFonts w:ascii="Arial" w:eastAsia="DINPro" w:hAnsi="Arial" w:cs="Arial"/>
          <w:sz w:val="24"/>
          <w:szCs w:val="24"/>
          <w:lang w:val="et-EE"/>
        </w:rPr>
        <w:t>Eelnõu § 12 lõi</w:t>
      </w:r>
      <w:r w:rsidR="00E86D9F" w:rsidRPr="000A33AA">
        <w:rPr>
          <w:rFonts w:ascii="Arial" w:eastAsia="DINPro" w:hAnsi="Arial" w:cs="Arial"/>
          <w:sz w:val="24"/>
          <w:szCs w:val="24"/>
          <w:lang w:val="et-EE"/>
        </w:rPr>
        <w:t>ke</w:t>
      </w:r>
      <w:r w:rsidR="005438CC" w:rsidRPr="000A33AA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E86D9F" w:rsidRPr="000A33AA">
        <w:rPr>
          <w:rFonts w:ascii="Arial" w:eastAsia="DINPro" w:hAnsi="Arial" w:cs="Arial"/>
          <w:sz w:val="24"/>
          <w:szCs w:val="24"/>
          <w:lang w:val="et-EE"/>
        </w:rPr>
        <w:t>1</w:t>
      </w:r>
      <w:r w:rsidR="005438CC" w:rsidRPr="000A33AA">
        <w:rPr>
          <w:rFonts w:ascii="Arial" w:eastAsia="DINPro" w:hAnsi="Arial" w:cs="Arial"/>
          <w:sz w:val="24"/>
          <w:szCs w:val="24"/>
          <w:lang w:val="et-EE"/>
        </w:rPr>
        <w:t xml:space="preserve"> kohaselt peab platvorm rakendama töötervishoiu ja tööohutuse seaduses sätestatud nõudeid platvormitöötajate tervise kaitseks.</w:t>
      </w:r>
    </w:p>
    <w:p w14:paraId="03CD48B5" w14:textId="40D7646B" w:rsidR="007B0152" w:rsidRDefault="005C1416" w:rsidP="005438CC">
      <w:pPr>
        <w:spacing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0A33AA">
        <w:rPr>
          <w:rFonts w:ascii="Arial" w:eastAsia="DINPro" w:hAnsi="Arial" w:cs="Arial"/>
          <w:sz w:val="24"/>
          <w:szCs w:val="24"/>
          <w:lang w:val="et-EE"/>
        </w:rPr>
        <w:lastRenderedPageBreak/>
        <w:t xml:space="preserve">Leiame, et eelnõu § 12 lõige 1 kehtestab platvormidele direktiivist rangema kohustuse. </w:t>
      </w:r>
      <w:r w:rsidR="00C90C90" w:rsidRPr="000A33AA">
        <w:rPr>
          <w:rFonts w:ascii="Arial" w:eastAsia="DINPro" w:hAnsi="Arial" w:cs="Arial"/>
          <w:sz w:val="24"/>
          <w:szCs w:val="24"/>
          <w:lang w:val="et-EE"/>
        </w:rPr>
        <w:t>Direktiivi artikli 12 lõige 1 keskendub üksnes automaatsete seire- ja otsustussüsteemidega seotud riskide hindamisel</w:t>
      </w:r>
      <w:r w:rsidR="007B0152" w:rsidRPr="000A33AA">
        <w:rPr>
          <w:rFonts w:ascii="Arial" w:eastAsia="DINPro" w:hAnsi="Arial" w:cs="Arial"/>
          <w:sz w:val="24"/>
          <w:szCs w:val="24"/>
          <w:lang w:val="et-EE"/>
        </w:rPr>
        <w:t xml:space="preserve">e ega näe ette töötervishoiu ja tööohutuse nõuete kohaldamist täies ulatuses. </w:t>
      </w:r>
      <w:r w:rsidR="00B24511" w:rsidRPr="000A33AA">
        <w:rPr>
          <w:rFonts w:ascii="Arial" w:eastAsia="DINPro" w:hAnsi="Arial" w:cs="Arial"/>
          <w:sz w:val="24"/>
          <w:szCs w:val="24"/>
          <w:lang w:val="et-EE"/>
        </w:rPr>
        <w:t>Eelnõu kohustab aga platvormi järgima töötervishoiu ja tööohutuse seadust eranditeta, arvestamata asjaoluga, et platvormitöö toimub väljaspool tööandja kontrolli all olevat töökeskkonda.</w:t>
      </w:r>
      <w:r w:rsidR="002E530F" w:rsidRPr="000A33AA">
        <w:rPr>
          <w:rFonts w:ascii="Arial" w:eastAsia="DINPro" w:hAnsi="Arial" w:cs="Arial"/>
          <w:sz w:val="24"/>
          <w:szCs w:val="24"/>
          <w:lang w:val="et-EE"/>
        </w:rPr>
        <w:t xml:space="preserve"> Paljud töötervishoiu ja tööohutuse seadusest tulenevad kohustused eeldavad tööandja füüsilist kohalolekut või kontrolli töökeskkonna üle, mistõttu ei ole nende täitmine platvormitöö puhul võimalik.</w:t>
      </w:r>
    </w:p>
    <w:p w14:paraId="5FA1D986" w14:textId="6E3E562B" w:rsidR="007972E3" w:rsidRPr="000A33AA" w:rsidRDefault="002E530F" w:rsidP="000A33AA">
      <w:pPr>
        <w:spacing w:after="0" w:line="240" w:lineRule="auto"/>
        <w:jc w:val="both"/>
        <w:rPr>
          <w:rFonts w:ascii="Arial" w:eastAsia="DINPro" w:hAnsi="Arial" w:cs="Arial"/>
          <w:b/>
          <w:bCs/>
          <w:sz w:val="24"/>
          <w:szCs w:val="24"/>
          <w:u w:val="single"/>
          <w:lang w:val="et-EE"/>
        </w:rPr>
      </w:pPr>
      <w:r w:rsidRPr="000A33AA">
        <w:rPr>
          <w:rFonts w:ascii="Arial" w:eastAsia="DINPro" w:hAnsi="Arial" w:cs="Arial"/>
          <w:b/>
          <w:bCs/>
          <w:sz w:val="24"/>
          <w:szCs w:val="24"/>
          <w:u w:val="single"/>
          <w:lang w:val="et-EE"/>
        </w:rPr>
        <w:t>Kaubanduskoja ettepanek:</w:t>
      </w:r>
    </w:p>
    <w:p w14:paraId="1FD5102D" w14:textId="51AC0269" w:rsidR="00903B34" w:rsidRDefault="007972E3" w:rsidP="005E31E5">
      <w:pPr>
        <w:spacing w:line="240" w:lineRule="auto"/>
        <w:jc w:val="both"/>
        <w:rPr>
          <w:rFonts w:ascii="Arial" w:eastAsia="DINPro" w:hAnsi="Arial" w:cs="Arial"/>
          <w:b/>
          <w:bCs/>
          <w:sz w:val="24"/>
          <w:szCs w:val="24"/>
          <w:lang w:val="et-EE"/>
        </w:rPr>
      </w:pPr>
      <w:r w:rsidRPr="00667E66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Palume sõnastada eelnõu § </w:t>
      </w:r>
      <w:r>
        <w:rPr>
          <w:rFonts w:ascii="Arial" w:eastAsia="DINPro" w:hAnsi="Arial" w:cs="Arial"/>
          <w:b/>
          <w:bCs/>
          <w:sz w:val="24"/>
          <w:szCs w:val="24"/>
          <w:lang w:val="et-EE"/>
        </w:rPr>
        <w:t>12</w:t>
      </w:r>
      <w:r w:rsidRPr="00667E66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 lõige </w:t>
      </w:r>
      <w:r>
        <w:rPr>
          <w:rFonts w:ascii="Arial" w:eastAsia="DINPro" w:hAnsi="Arial" w:cs="Arial"/>
          <w:b/>
          <w:bCs/>
          <w:sz w:val="24"/>
          <w:szCs w:val="24"/>
          <w:lang w:val="et-EE"/>
        </w:rPr>
        <w:t>1</w:t>
      </w:r>
      <w:r w:rsidRPr="00667E66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 järgmiselt: „</w:t>
      </w:r>
      <w:r w:rsidR="00595D25" w:rsidRPr="00595D25">
        <w:rPr>
          <w:rFonts w:ascii="Arial" w:eastAsia="DINPro" w:hAnsi="Arial" w:cs="Arial"/>
          <w:b/>
          <w:bCs/>
          <w:sz w:val="24"/>
          <w:szCs w:val="24"/>
          <w:lang w:val="et-EE"/>
        </w:rPr>
        <w:t>Platvorm rakendab töötervishoiu ja tööohutuse seaduses sätestatud nõudeid platvormitöötajate tervise kaitseks</w:t>
      </w:r>
      <w:r w:rsidR="003B7871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 ulatuses</w:t>
      </w:r>
      <w:r w:rsidR="00595D25" w:rsidRPr="00595D25">
        <w:rPr>
          <w:rFonts w:ascii="Arial" w:eastAsia="DINPro" w:hAnsi="Arial" w:cs="Arial"/>
          <w:b/>
          <w:bCs/>
          <w:sz w:val="24"/>
          <w:szCs w:val="24"/>
          <w:lang w:val="et-EE"/>
        </w:rPr>
        <w:t>,</w:t>
      </w:r>
      <w:r w:rsidR="003B7871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 milles see on platvormitöö iseloomu arvestades võimalik,</w:t>
      </w:r>
      <w:r w:rsidR="00595D25" w:rsidRPr="00595D25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 sealhulgas:</w:t>
      </w:r>
      <w:r w:rsidR="00595D25">
        <w:rPr>
          <w:rFonts w:ascii="Arial" w:eastAsia="DINPro" w:hAnsi="Arial" w:cs="Arial"/>
          <w:b/>
          <w:bCs/>
          <w:sz w:val="24"/>
          <w:szCs w:val="24"/>
          <w:lang w:val="et-EE"/>
        </w:rPr>
        <w:t>…“</w:t>
      </w:r>
    </w:p>
    <w:p w14:paraId="610776BF" w14:textId="77777777" w:rsidR="00465198" w:rsidRDefault="00465198" w:rsidP="00903B34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648A2CDA" w14:textId="77777777" w:rsidR="00465198" w:rsidRDefault="00465198" w:rsidP="00465198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>
        <w:rPr>
          <w:rFonts w:ascii="Arial" w:eastAsia="DINPro" w:hAnsi="Arial" w:cs="Arial"/>
          <w:sz w:val="24"/>
          <w:szCs w:val="24"/>
          <w:lang w:val="et-EE"/>
        </w:rPr>
        <w:t xml:space="preserve">Loodame, et peate võimalikuks Kaubanduskoja kommentaare ja ettepanekuid arvesse võtta. </w:t>
      </w:r>
    </w:p>
    <w:p w14:paraId="3068E861" w14:textId="77777777" w:rsidR="001C3BCB" w:rsidRPr="00AA62A5" w:rsidRDefault="001C3BCB" w:rsidP="00920F88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203F6981" w14:textId="4213A480" w:rsidR="002E45E9" w:rsidRDefault="00920F88" w:rsidP="00920F8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2F1E7F">
        <w:rPr>
          <w:rFonts w:ascii="Arial" w:hAnsi="Arial" w:cs="Arial"/>
          <w:sz w:val="24"/>
          <w:szCs w:val="24"/>
          <w:lang w:val="et-EE" w:eastAsia="et-EE"/>
        </w:rPr>
        <w:t>Lugupidamiseg</w:t>
      </w:r>
      <w:r w:rsidR="00465198">
        <w:rPr>
          <w:rFonts w:ascii="Arial" w:hAnsi="Arial" w:cs="Arial"/>
          <w:sz w:val="24"/>
          <w:szCs w:val="24"/>
          <w:lang w:val="et-EE" w:eastAsia="et-EE"/>
        </w:rPr>
        <w:t>a</w:t>
      </w:r>
    </w:p>
    <w:p w14:paraId="35BCCBD5" w14:textId="77777777" w:rsidR="002E45E9" w:rsidRPr="002F1E7F" w:rsidRDefault="002E45E9" w:rsidP="00920F8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740E5BE0" w14:textId="77777777" w:rsidR="00920F88" w:rsidRDefault="00920F88" w:rsidP="00920F8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2F1E7F">
        <w:rPr>
          <w:rFonts w:ascii="Arial" w:hAnsi="Arial" w:cs="Arial"/>
          <w:sz w:val="24"/>
          <w:szCs w:val="24"/>
          <w:lang w:val="et-EE" w:eastAsia="et-EE"/>
        </w:rPr>
        <w:t>/allkirjastatud digitaalselt/</w:t>
      </w:r>
    </w:p>
    <w:p w14:paraId="65E79902" w14:textId="77777777" w:rsidR="00920F88" w:rsidRPr="002F1E7F" w:rsidRDefault="00920F88" w:rsidP="00920F8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2F1E7F">
        <w:rPr>
          <w:rFonts w:ascii="Arial" w:hAnsi="Arial" w:cs="Arial"/>
          <w:sz w:val="24"/>
          <w:szCs w:val="24"/>
          <w:lang w:val="et-EE" w:eastAsia="et-EE"/>
        </w:rPr>
        <w:t>Mait Palts</w:t>
      </w:r>
    </w:p>
    <w:p w14:paraId="00E5CCA7" w14:textId="77777777" w:rsidR="00920F88" w:rsidRPr="002F1E7F" w:rsidRDefault="00920F88" w:rsidP="00920F8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>
        <w:rPr>
          <w:rFonts w:ascii="Arial" w:hAnsi="Arial" w:cs="Arial"/>
          <w:sz w:val="24"/>
          <w:szCs w:val="24"/>
          <w:lang w:val="et-EE" w:eastAsia="et-EE"/>
        </w:rPr>
        <w:t>Eesti Kaubandus-Tööstuskoja p</w:t>
      </w:r>
      <w:r w:rsidRPr="002F1E7F">
        <w:rPr>
          <w:rFonts w:ascii="Arial" w:hAnsi="Arial" w:cs="Arial"/>
          <w:sz w:val="24"/>
          <w:szCs w:val="24"/>
          <w:lang w:val="et-EE" w:eastAsia="et-EE"/>
        </w:rPr>
        <w:t>eadirektor</w:t>
      </w:r>
    </w:p>
    <w:p w14:paraId="0AE8DDDD" w14:textId="77777777" w:rsidR="00920F88" w:rsidRPr="002F1E7F" w:rsidRDefault="00920F88" w:rsidP="00920F8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22942DCC" w14:textId="77777777" w:rsidR="00920F88" w:rsidRPr="002F1E7F" w:rsidRDefault="00920F88" w:rsidP="00920F8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29ADA72B" w14:textId="77777777" w:rsidR="00920F88" w:rsidRDefault="00920F88" w:rsidP="00920F8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5F2D35C" w14:textId="77777777" w:rsidR="00920F88" w:rsidRDefault="00920F88" w:rsidP="00920F8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4692F5AB" w14:textId="77777777" w:rsidR="004A7A4C" w:rsidRDefault="004A7A4C" w:rsidP="00920F8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6139E2FA" w14:textId="77777777" w:rsidR="004A7A4C" w:rsidRDefault="004A7A4C" w:rsidP="00920F8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71FFEECD" w14:textId="77777777" w:rsidR="000A33AA" w:rsidRDefault="000A33AA" w:rsidP="00920F8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4FA32B21" w14:textId="77777777" w:rsidR="00920F88" w:rsidRPr="002F1E7F" w:rsidRDefault="00920F88" w:rsidP="00920F8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41BA63BF" w14:textId="77777777" w:rsidR="00920F88" w:rsidRPr="002F1E7F" w:rsidRDefault="00920F88" w:rsidP="00920F8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269174F3" w14:textId="76669942" w:rsidR="00920F88" w:rsidRDefault="004A7A4C" w:rsidP="00920F8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>
        <w:rPr>
          <w:rFonts w:ascii="Arial" w:hAnsi="Arial" w:cs="Arial"/>
          <w:sz w:val="24"/>
          <w:szCs w:val="24"/>
          <w:lang w:val="et-EE" w:eastAsia="et-EE"/>
        </w:rPr>
        <w:t>Sandra Melani Mellikov</w:t>
      </w:r>
    </w:p>
    <w:p w14:paraId="31F10BCA" w14:textId="399CBCF9" w:rsidR="004A7A4C" w:rsidRPr="002F1E7F" w:rsidRDefault="004A7A4C" w:rsidP="00920F8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hyperlink r:id="rId9" w:history="1">
        <w:r w:rsidRPr="00484306">
          <w:rPr>
            <w:rStyle w:val="Hyperlink"/>
            <w:rFonts w:ascii="Arial" w:hAnsi="Arial" w:cs="Arial"/>
            <w:sz w:val="24"/>
            <w:szCs w:val="24"/>
            <w:lang w:val="et-EE" w:eastAsia="et-EE"/>
          </w:rPr>
          <w:t>sandramelani.mellikov@koda.ee</w:t>
        </w:r>
      </w:hyperlink>
      <w:r>
        <w:rPr>
          <w:rFonts w:ascii="Arial" w:hAnsi="Arial" w:cs="Arial"/>
          <w:sz w:val="24"/>
          <w:szCs w:val="24"/>
          <w:lang w:val="et-EE" w:eastAsia="et-EE"/>
        </w:rPr>
        <w:t xml:space="preserve"> 6040071</w:t>
      </w:r>
    </w:p>
    <w:p w14:paraId="35404A98" w14:textId="77777777" w:rsidR="00920F88" w:rsidRPr="002F1E7F" w:rsidRDefault="00920F88" w:rsidP="00920F8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570D445F" w14:textId="77777777" w:rsidR="00920F88" w:rsidRDefault="00920F88" w:rsidP="00920F8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778017AC" w14:textId="77777777" w:rsidR="004A7A4C" w:rsidRDefault="004A7A4C" w:rsidP="00920F8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3304C9AD" w14:textId="77777777" w:rsidR="00920F88" w:rsidRDefault="00920F88" w:rsidP="00920F8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59B9D188" w14:textId="77777777" w:rsidR="00920F88" w:rsidRDefault="00920F88" w:rsidP="00920F8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48A82686" w14:textId="77777777" w:rsidR="00920F88" w:rsidRDefault="00920F88" w:rsidP="00920F88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33FBB576" w14:textId="77777777" w:rsidR="00920F88" w:rsidRPr="00920F88" w:rsidRDefault="00920F88" w:rsidP="00920F88"/>
    <w:sectPr w:rsidR="00920F88" w:rsidRPr="00920F88" w:rsidSect="00920F8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552" w:right="1321" w:bottom="1321" w:left="1321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5F9D" w14:textId="77777777" w:rsidR="00B228CF" w:rsidRDefault="00B228CF">
      <w:pPr>
        <w:spacing w:after="0" w:line="240" w:lineRule="auto"/>
      </w:pPr>
      <w:r>
        <w:separator/>
      </w:r>
    </w:p>
  </w:endnote>
  <w:endnote w:type="continuationSeparator" w:id="0">
    <w:p w14:paraId="3955165B" w14:textId="77777777" w:rsidR="00B228CF" w:rsidRDefault="00B2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"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BCFE" w14:textId="77777777" w:rsidR="00920F88" w:rsidRPr="00E7418C" w:rsidRDefault="00920F88" w:rsidP="00472731">
    <w:pPr>
      <w:pStyle w:val="Footer"/>
      <w:rPr>
        <w:rFonts w:ascii="Arial" w:hAnsi="Arial" w:cs="Arial"/>
        <w:b/>
        <w:sz w:val="14"/>
        <w:szCs w:val="14"/>
      </w:rPr>
    </w:pPr>
    <w:r w:rsidRPr="00E7418C">
      <w:rPr>
        <w:rFonts w:ascii="Arial" w:hAnsi="Arial" w:cs="Arial"/>
        <w:b/>
        <w:sz w:val="14"/>
        <w:szCs w:val="14"/>
      </w:rPr>
      <w:t>EESTI KAUBANDUS-TÖÖSTUSKODA</w:t>
    </w:r>
  </w:p>
  <w:p w14:paraId="3BC3136C" w14:textId="77777777" w:rsidR="00920F88" w:rsidRPr="00E7418C" w:rsidRDefault="00920F88" w:rsidP="00472731">
    <w:pPr>
      <w:pStyle w:val="Footer"/>
    </w:pPr>
    <w:r w:rsidRPr="00E7418C">
      <w:rPr>
        <w:rFonts w:ascii="Arial" w:hAnsi="Arial" w:cs="Arial"/>
        <w:b/>
        <w:sz w:val="14"/>
        <w:szCs w:val="14"/>
      </w:rPr>
      <w:t>TOOM-KOOLI 17, 10130 TALLINN / REGISTRIKOOD 80004733 / TEL: +372 604 0060 / KODA@KODA.EE / WWW.KODA.EE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7090" w14:textId="77777777" w:rsidR="00920F88" w:rsidRPr="00BF3929" w:rsidRDefault="00920F88" w:rsidP="00472731">
    <w:pPr>
      <w:pStyle w:val="Footer"/>
      <w:rPr>
        <w:rFonts w:ascii="Arial" w:hAnsi="Arial" w:cs="Arial"/>
        <w:b/>
        <w:sz w:val="14"/>
        <w:szCs w:val="14"/>
      </w:rPr>
    </w:pPr>
    <w:bookmarkStart w:id="0" w:name="_Hlk201915025"/>
    <w:r>
      <w:rPr>
        <w:rFonts w:ascii="Arial" w:hAnsi="Arial" w:cs="Arial"/>
        <w:b/>
        <w:sz w:val="14"/>
        <w:szCs w:val="14"/>
      </w:rPr>
      <w:t>EESTI KAUBANDUS-TÖÖSTUSKODA</w:t>
    </w:r>
  </w:p>
  <w:p w14:paraId="743F1BAD" w14:textId="77777777" w:rsidR="00920F88" w:rsidRPr="00BF3929" w:rsidRDefault="00920F88" w:rsidP="00472731">
    <w:pPr>
      <w:pStyle w:val="Footer"/>
      <w:rPr>
        <w:rFonts w:ascii="Arial" w:hAnsi="Arial" w:cs="Arial"/>
        <w:sz w:val="14"/>
        <w:szCs w:val="14"/>
      </w:rPr>
    </w:pPr>
    <w:r w:rsidRPr="00BF3929">
      <w:rPr>
        <w:rFonts w:ascii="Arial" w:hAnsi="Arial" w:cs="Arial"/>
        <w:sz w:val="14"/>
        <w:szCs w:val="14"/>
      </w:rPr>
      <w:t xml:space="preserve">TOOM-KOOLI 17, 10130 TALLINN / </w:t>
    </w:r>
    <w:r>
      <w:rPr>
        <w:rFonts w:ascii="Arial" w:hAnsi="Arial" w:cs="Arial"/>
        <w:sz w:val="14"/>
        <w:szCs w:val="14"/>
      </w:rPr>
      <w:t>REGISTRIKOOD</w:t>
    </w:r>
    <w:r w:rsidRPr="00BF3929">
      <w:rPr>
        <w:rFonts w:ascii="Arial" w:hAnsi="Arial" w:cs="Arial"/>
        <w:sz w:val="14"/>
        <w:szCs w:val="14"/>
      </w:rPr>
      <w:t xml:space="preserve"> 80004733 / TEL: +372 604 0060 / KODA@KODA.EE / WWW.KODA.EE </w:t>
    </w:r>
    <w:r>
      <w:rPr>
        <w:rFonts w:ascii="Arial" w:hAnsi="Arial" w:cs="Arial"/>
        <w:sz w:val="14"/>
        <w:szCs w:val="14"/>
      </w:rPr>
      <w:br/>
    </w:r>
    <w:bookmarkEnd w:id="0"/>
    <w:r w:rsidRPr="004730FA">
      <w:rPr>
        <w:rFonts w:ascii="Arial" w:hAnsi="Arial" w:cs="Arial"/>
        <w:color w:val="808080" w:themeColor="background1" w:themeShade="80"/>
        <w:sz w:val="14"/>
        <w:szCs w:val="14"/>
      </w:rPr>
      <w:br/>
    </w:r>
    <w:r w:rsidRPr="004730FA">
      <w:rPr>
        <w:color w:val="808080" w:themeColor="background1" w:themeShade="80"/>
        <w:sz w:val="14"/>
        <w:szCs w:val="20"/>
      </w:rPr>
      <w:t xml:space="preserve">EESTI KAUBANDUS-TÖÖSTUSKODA ON SUURIM ETTEVÕTJAID ESINDAV ORGANISATSIOON EESTIS, KUHU KUULUB </w:t>
    </w:r>
    <w:r>
      <w:rPr>
        <w:color w:val="808080" w:themeColor="background1" w:themeShade="80"/>
        <w:sz w:val="14"/>
        <w:szCs w:val="20"/>
      </w:rPr>
      <w:t>ÜLE</w:t>
    </w:r>
    <w:r w:rsidRPr="004730FA">
      <w:rPr>
        <w:color w:val="808080" w:themeColor="background1" w:themeShade="80"/>
        <w:sz w:val="14"/>
        <w:szCs w:val="20"/>
      </w:rPr>
      <w:t xml:space="preserve"> 3</w:t>
    </w:r>
    <w:r>
      <w:rPr>
        <w:color w:val="808080" w:themeColor="background1" w:themeShade="80"/>
        <w:sz w:val="14"/>
        <w:szCs w:val="20"/>
      </w:rPr>
      <w:t>5</w:t>
    </w:r>
    <w:r w:rsidRPr="004730FA">
      <w:rPr>
        <w:color w:val="808080" w:themeColor="background1" w:themeShade="80"/>
        <w:sz w:val="14"/>
        <w:szCs w:val="20"/>
      </w:rPr>
      <w:t>00 ETTEVÕTT</w:t>
    </w:r>
    <w:r>
      <w:rPr>
        <w:color w:val="808080" w:themeColor="background1" w:themeShade="80"/>
        <w:sz w:val="14"/>
        <w:szCs w:val="20"/>
      </w:rPr>
      <w:t>E</w:t>
    </w:r>
    <w:r w:rsidRPr="004730FA">
      <w:rPr>
        <w:color w:val="808080" w:themeColor="background1" w:themeShade="80"/>
        <w:sz w:val="14"/>
        <w:szCs w:val="20"/>
      </w:rPr>
      <w:t xml:space="preserve">, KELLEST ENAMUS ON VÄIKESE- JA KESKMISE SUURUSEGA. KOJA LIIKMED ANNAVAD ÜLE 40 PROTSENDI EESTI </w:t>
    </w:r>
    <w:r>
      <w:rPr>
        <w:color w:val="808080" w:themeColor="background1" w:themeShade="80"/>
        <w:sz w:val="14"/>
        <w:szCs w:val="20"/>
      </w:rPr>
      <w:t xml:space="preserve">ETTEVÕTETE </w:t>
    </w:r>
    <w:r w:rsidRPr="004730FA">
      <w:rPr>
        <w:color w:val="808080" w:themeColor="background1" w:themeShade="80"/>
        <w:sz w:val="14"/>
        <w:szCs w:val="20"/>
      </w:rPr>
      <w:t>KÄIBEST, LIGI 40 PROTSENTI PUHASKASUMIST JA TASUVAD ÜLE 40 PROTSENDI RIIKLIKEST MAKSUDEST. KODA ESINDAB JA KAITSEB KÕIGI ETTEVÕTJATE ÜHISHUVE NING ON MITTERIIKLIK JA APOLIITILINE ORGANISATSIOON.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9CDF0" w14:textId="77777777" w:rsidR="00B228CF" w:rsidRDefault="00B228CF">
      <w:pPr>
        <w:spacing w:after="0" w:line="240" w:lineRule="auto"/>
      </w:pPr>
      <w:r>
        <w:separator/>
      </w:r>
    </w:p>
  </w:footnote>
  <w:footnote w:type="continuationSeparator" w:id="0">
    <w:p w14:paraId="66D3F102" w14:textId="77777777" w:rsidR="00B228CF" w:rsidRDefault="00B2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E964" w14:textId="77777777" w:rsidR="00920F88" w:rsidRPr="00C0691C" w:rsidRDefault="00920F88" w:rsidP="00472731">
    <w:pPr>
      <w:pStyle w:val="Header"/>
    </w:pPr>
    <w:r>
      <w:rPr>
        <w:noProof/>
      </w:rPr>
      <w:drawing>
        <wp:inline distT="0" distB="0" distL="0" distR="0" wp14:anchorId="796E42FD" wp14:editId="160CE4DD">
          <wp:extent cx="2470989" cy="1310185"/>
          <wp:effectExtent l="0" t="0" r="5715" b="4445"/>
          <wp:docPr id="453009212" name="Pilt 5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EF44" w14:textId="77777777" w:rsidR="00920F88" w:rsidRDefault="00920F88">
    <w:pPr>
      <w:pStyle w:val="Header"/>
    </w:pPr>
    <w:r>
      <w:rPr>
        <w:noProof/>
      </w:rPr>
      <w:drawing>
        <wp:inline distT="0" distB="0" distL="0" distR="0" wp14:anchorId="02B3A388" wp14:editId="4095582C">
          <wp:extent cx="2470989" cy="1310185"/>
          <wp:effectExtent l="0" t="0" r="5715" b="4445"/>
          <wp:docPr id="820412499" name="Pilt 5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1051"/>
    <w:multiLevelType w:val="hybridMultilevel"/>
    <w:tmpl w:val="7C8436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1147AD"/>
    <w:multiLevelType w:val="hybridMultilevel"/>
    <w:tmpl w:val="0986C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845F7"/>
    <w:multiLevelType w:val="hybridMultilevel"/>
    <w:tmpl w:val="A7D4E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555948">
    <w:abstractNumId w:val="2"/>
  </w:num>
  <w:num w:numId="2" w16cid:durableId="186144420">
    <w:abstractNumId w:val="1"/>
  </w:num>
  <w:num w:numId="3" w16cid:durableId="170263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88"/>
    <w:rsid w:val="000372A5"/>
    <w:rsid w:val="00046DB0"/>
    <w:rsid w:val="000A33AA"/>
    <w:rsid w:val="000B6134"/>
    <w:rsid w:val="000E0853"/>
    <w:rsid w:val="000E552B"/>
    <w:rsid w:val="000F10DE"/>
    <w:rsid w:val="00107474"/>
    <w:rsid w:val="00117004"/>
    <w:rsid w:val="001541AC"/>
    <w:rsid w:val="0015775D"/>
    <w:rsid w:val="00166399"/>
    <w:rsid w:val="00172C4C"/>
    <w:rsid w:val="001A248E"/>
    <w:rsid w:val="001C3BCB"/>
    <w:rsid w:val="001D79BE"/>
    <w:rsid w:val="001E187F"/>
    <w:rsid w:val="001F3D40"/>
    <w:rsid w:val="001F7CC1"/>
    <w:rsid w:val="00232633"/>
    <w:rsid w:val="00242CE9"/>
    <w:rsid w:val="00290881"/>
    <w:rsid w:val="00291DF5"/>
    <w:rsid w:val="002A6F1A"/>
    <w:rsid w:val="002E45E9"/>
    <w:rsid w:val="002E4EFB"/>
    <w:rsid w:val="002E530F"/>
    <w:rsid w:val="00301709"/>
    <w:rsid w:val="003545F0"/>
    <w:rsid w:val="003550B3"/>
    <w:rsid w:val="00362D60"/>
    <w:rsid w:val="00365A20"/>
    <w:rsid w:val="00372FAB"/>
    <w:rsid w:val="003B7871"/>
    <w:rsid w:val="003D7930"/>
    <w:rsid w:val="003F0767"/>
    <w:rsid w:val="00404549"/>
    <w:rsid w:val="00405E3C"/>
    <w:rsid w:val="00411A93"/>
    <w:rsid w:val="00411B1B"/>
    <w:rsid w:val="00413DD1"/>
    <w:rsid w:val="00445DD2"/>
    <w:rsid w:val="00456B5A"/>
    <w:rsid w:val="00465198"/>
    <w:rsid w:val="00472731"/>
    <w:rsid w:val="004A7A4C"/>
    <w:rsid w:val="004E5553"/>
    <w:rsid w:val="00513DAD"/>
    <w:rsid w:val="0052685B"/>
    <w:rsid w:val="00534CF2"/>
    <w:rsid w:val="00536A8A"/>
    <w:rsid w:val="005438CC"/>
    <w:rsid w:val="0054555C"/>
    <w:rsid w:val="00595D25"/>
    <w:rsid w:val="005B2A0D"/>
    <w:rsid w:val="005B5C5C"/>
    <w:rsid w:val="005C1416"/>
    <w:rsid w:val="005E31E5"/>
    <w:rsid w:val="005F2501"/>
    <w:rsid w:val="00640E4B"/>
    <w:rsid w:val="00647AB6"/>
    <w:rsid w:val="00652159"/>
    <w:rsid w:val="00667E66"/>
    <w:rsid w:val="0067589F"/>
    <w:rsid w:val="00677378"/>
    <w:rsid w:val="00684D9C"/>
    <w:rsid w:val="006C3154"/>
    <w:rsid w:val="006D0034"/>
    <w:rsid w:val="0072176C"/>
    <w:rsid w:val="00773E62"/>
    <w:rsid w:val="00791A51"/>
    <w:rsid w:val="00796F4E"/>
    <w:rsid w:val="007972E3"/>
    <w:rsid w:val="007B0152"/>
    <w:rsid w:val="007C7D5A"/>
    <w:rsid w:val="00853F01"/>
    <w:rsid w:val="0085560C"/>
    <w:rsid w:val="00855D55"/>
    <w:rsid w:val="00857782"/>
    <w:rsid w:val="00861C8A"/>
    <w:rsid w:val="00896D52"/>
    <w:rsid w:val="008A6B82"/>
    <w:rsid w:val="008B2C2A"/>
    <w:rsid w:val="008C5B5B"/>
    <w:rsid w:val="008D7A5D"/>
    <w:rsid w:val="008E3CDA"/>
    <w:rsid w:val="00903B34"/>
    <w:rsid w:val="00920F88"/>
    <w:rsid w:val="00943A43"/>
    <w:rsid w:val="00943CD6"/>
    <w:rsid w:val="00952DFE"/>
    <w:rsid w:val="009756F1"/>
    <w:rsid w:val="00976325"/>
    <w:rsid w:val="009832D7"/>
    <w:rsid w:val="0099456B"/>
    <w:rsid w:val="009B2B56"/>
    <w:rsid w:val="009B69EF"/>
    <w:rsid w:val="009C2CBB"/>
    <w:rsid w:val="009F161F"/>
    <w:rsid w:val="009F5B49"/>
    <w:rsid w:val="00A13205"/>
    <w:rsid w:val="00A66F49"/>
    <w:rsid w:val="00A73426"/>
    <w:rsid w:val="00A971FD"/>
    <w:rsid w:val="00AB3509"/>
    <w:rsid w:val="00AB6774"/>
    <w:rsid w:val="00AC4FEC"/>
    <w:rsid w:val="00AD2C5B"/>
    <w:rsid w:val="00AE048B"/>
    <w:rsid w:val="00B127C8"/>
    <w:rsid w:val="00B228CF"/>
    <w:rsid w:val="00B24511"/>
    <w:rsid w:val="00B75BB0"/>
    <w:rsid w:val="00B81368"/>
    <w:rsid w:val="00C24D7A"/>
    <w:rsid w:val="00C30B66"/>
    <w:rsid w:val="00C34C83"/>
    <w:rsid w:val="00C81152"/>
    <w:rsid w:val="00C90C90"/>
    <w:rsid w:val="00CB2712"/>
    <w:rsid w:val="00CB51EF"/>
    <w:rsid w:val="00CB70C1"/>
    <w:rsid w:val="00CC4A4E"/>
    <w:rsid w:val="00D073D7"/>
    <w:rsid w:val="00D1778D"/>
    <w:rsid w:val="00D213AB"/>
    <w:rsid w:val="00D353D4"/>
    <w:rsid w:val="00D836A5"/>
    <w:rsid w:val="00D86190"/>
    <w:rsid w:val="00DB6E82"/>
    <w:rsid w:val="00DD12DA"/>
    <w:rsid w:val="00DD3102"/>
    <w:rsid w:val="00DD492D"/>
    <w:rsid w:val="00DE0326"/>
    <w:rsid w:val="00DE24E6"/>
    <w:rsid w:val="00DF16FA"/>
    <w:rsid w:val="00E16FF4"/>
    <w:rsid w:val="00E204E9"/>
    <w:rsid w:val="00E23CF9"/>
    <w:rsid w:val="00E32B4A"/>
    <w:rsid w:val="00E3736B"/>
    <w:rsid w:val="00E40BEE"/>
    <w:rsid w:val="00E600E1"/>
    <w:rsid w:val="00E65E22"/>
    <w:rsid w:val="00E86549"/>
    <w:rsid w:val="00E86D9F"/>
    <w:rsid w:val="00ED65F8"/>
    <w:rsid w:val="00EE1C9E"/>
    <w:rsid w:val="00F26D37"/>
    <w:rsid w:val="00F347DF"/>
    <w:rsid w:val="00F353C0"/>
    <w:rsid w:val="00F410BF"/>
    <w:rsid w:val="00F809E9"/>
    <w:rsid w:val="00FB2EDD"/>
    <w:rsid w:val="00FB4864"/>
    <w:rsid w:val="00FB5A2E"/>
    <w:rsid w:val="00FB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CDAA"/>
  <w15:chartTrackingRefBased/>
  <w15:docId w15:val="{EE689BDB-DAED-46A5-94CC-23136E93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F8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F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F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F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F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F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F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F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F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F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F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F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0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F8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0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F8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0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F8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0F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F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F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F8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0F88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20F88"/>
    <w:rPr>
      <w:kern w:val="0"/>
      <w:sz w:val="16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20F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A4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555C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E3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C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CD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CD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km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ohannvootele.maevere@mkm.e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ndramelani.mellikov@koda.e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Melani Mellikov</dc:creator>
  <cp:keywords/>
  <dc:description/>
  <cp:lastModifiedBy>Sandra Melani Mellikov</cp:lastModifiedBy>
  <cp:revision>2</cp:revision>
  <dcterms:created xsi:type="dcterms:W3CDTF">2026-03-31T06:59:00Z</dcterms:created>
  <dcterms:modified xsi:type="dcterms:W3CDTF">2026-03-31T06:59:00Z</dcterms:modified>
</cp:coreProperties>
</file>